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3" w:rsidRDefault="008F4BD3" w:rsidP="008F4BD3">
      <w:pPr>
        <w:pStyle w:val="3"/>
        <w:ind w:left="684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Утверждено</w:t>
      </w:r>
    </w:p>
    <w:p w:rsidR="008F4BD3" w:rsidRDefault="008F4BD3" w:rsidP="008F4BD3">
      <w:pPr>
        <w:ind w:left="6840"/>
        <w:rPr>
          <w:sz w:val="28"/>
        </w:rPr>
      </w:pPr>
      <w:r w:rsidRPr="008F4BD3">
        <w:rPr>
          <w:sz w:val="28"/>
        </w:rPr>
        <w:t>распоряжением</w:t>
      </w:r>
      <w:r>
        <w:rPr>
          <w:sz w:val="28"/>
        </w:rPr>
        <w:t xml:space="preserve"> Главы Венгеровского района</w:t>
      </w:r>
    </w:p>
    <w:p w:rsidR="008F4BD3" w:rsidRPr="008F4BD3" w:rsidRDefault="008F4BD3" w:rsidP="008F4BD3">
      <w:pPr>
        <w:ind w:left="6840"/>
        <w:rPr>
          <w:sz w:val="28"/>
        </w:rPr>
      </w:pPr>
      <w:r>
        <w:rPr>
          <w:sz w:val="28"/>
        </w:rPr>
        <w:t>от</w:t>
      </w:r>
      <w:r w:rsidR="00D2443D">
        <w:rPr>
          <w:sz w:val="28"/>
        </w:rPr>
        <w:t xml:space="preserve"> 01.12.2009 </w:t>
      </w:r>
      <w:r>
        <w:rPr>
          <w:sz w:val="28"/>
        </w:rPr>
        <w:t>№</w:t>
      </w:r>
      <w:r w:rsidR="00D2443D">
        <w:rPr>
          <w:sz w:val="28"/>
        </w:rPr>
        <w:t>228-р</w:t>
      </w:r>
    </w:p>
    <w:p w:rsidR="008F4BD3" w:rsidRDefault="008F4BD3" w:rsidP="008F4BD3">
      <w:pPr>
        <w:pStyle w:val="3"/>
        <w:ind w:left="6840"/>
        <w:rPr>
          <w:rFonts w:ascii="Times New Roman" w:hAnsi="Times New Roman"/>
        </w:rPr>
      </w:pPr>
    </w:p>
    <w:p w:rsidR="008F4BD3" w:rsidRDefault="008F4BD3" w:rsidP="00F5674B">
      <w:pPr>
        <w:pStyle w:val="3"/>
        <w:rPr>
          <w:rFonts w:ascii="Times New Roman" w:hAnsi="Times New Roman"/>
        </w:rPr>
      </w:pPr>
    </w:p>
    <w:p w:rsidR="008F4BD3" w:rsidRDefault="008F4BD3" w:rsidP="00F5674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Положение об оплате труда работников</w:t>
      </w:r>
      <w:r w:rsidRPr="008F4BD3">
        <w:rPr>
          <w:rFonts w:ascii="Times New Roman" w:hAnsi="Times New Roman"/>
        </w:rPr>
        <w:t xml:space="preserve"> </w:t>
      </w:r>
    </w:p>
    <w:p w:rsidR="008F4BD3" w:rsidRDefault="006C0450" w:rsidP="00F5674B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F4BD3">
        <w:rPr>
          <w:rFonts w:ascii="Times New Roman" w:hAnsi="Times New Roman"/>
        </w:rPr>
        <w:t>униципального</w:t>
      </w:r>
      <w:r>
        <w:rPr>
          <w:rFonts w:ascii="Times New Roman" w:hAnsi="Times New Roman"/>
        </w:rPr>
        <w:t xml:space="preserve"> казенного</w:t>
      </w:r>
      <w:r w:rsidR="008F4BD3">
        <w:rPr>
          <w:rFonts w:ascii="Times New Roman" w:hAnsi="Times New Roman"/>
        </w:rPr>
        <w:t xml:space="preserve"> учреждения </w:t>
      </w:r>
      <w:r w:rsidR="008F4BD3" w:rsidRPr="00DB7320">
        <w:rPr>
          <w:rFonts w:ascii="Times New Roman" w:hAnsi="Times New Roman"/>
        </w:rPr>
        <w:t xml:space="preserve">«Комплексный центр </w:t>
      </w:r>
    </w:p>
    <w:p w:rsidR="003041BF" w:rsidRPr="00FB59E7" w:rsidRDefault="008F4BD3" w:rsidP="003041BF">
      <w:pPr>
        <w:pStyle w:val="3"/>
        <w:rPr>
          <w:rFonts w:ascii="Times New Roman" w:hAnsi="Times New Roman"/>
        </w:rPr>
      </w:pPr>
      <w:r w:rsidRPr="00DB7320">
        <w:rPr>
          <w:rFonts w:ascii="Times New Roman" w:hAnsi="Times New Roman"/>
        </w:rPr>
        <w:t>социального обслуживания населения Венгеровского района»</w:t>
      </w:r>
    </w:p>
    <w:p w:rsidR="00662B7F" w:rsidRDefault="00662B7F" w:rsidP="00662B7F">
      <w:r w:rsidRPr="00662B7F">
        <w:t>(</w:t>
      </w:r>
      <w:r w:rsidRPr="00222DB9">
        <w:rPr>
          <w:sz w:val="28"/>
          <w:szCs w:val="28"/>
        </w:rPr>
        <w:t>с изменениями от 01.12.2009, от 12.07.2010, от 29.06.2011, от 16.12.2011, от 29.06.2012, от 08.05.2013, от 27.10.2014, от 05.08.2015</w:t>
      </w:r>
      <w:r>
        <w:rPr>
          <w:sz w:val="28"/>
          <w:szCs w:val="28"/>
        </w:rPr>
        <w:t xml:space="preserve">, </w:t>
      </w:r>
      <w:r w:rsidRPr="00662B7F">
        <w:rPr>
          <w:sz w:val="28"/>
          <w:szCs w:val="28"/>
        </w:rPr>
        <w:t xml:space="preserve"> </w:t>
      </w:r>
      <w:r w:rsidRPr="00222DB9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26.02.2018</w:t>
      </w:r>
      <w:r w:rsidR="004D465B">
        <w:rPr>
          <w:sz w:val="28"/>
          <w:szCs w:val="28"/>
        </w:rPr>
        <w:t>, от 14.11.2018</w:t>
      </w:r>
      <w:r w:rsidR="007567B6">
        <w:rPr>
          <w:sz w:val="28"/>
          <w:szCs w:val="28"/>
        </w:rPr>
        <w:t xml:space="preserve">, </w:t>
      </w:r>
      <w:r w:rsidR="006B7026">
        <w:rPr>
          <w:sz w:val="28"/>
          <w:szCs w:val="28"/>
        </w:rPr>
        <w:t>24</w:t>
      </w:r>
      <w:r w:rsidR="007567B6">
        <w:rPr>
          <w:sz w:val="28"/>
          <w:szCs w:val="28"/>
        </w:rPr>
        <w:t>.07.2019</w:t>
      </w:r>
      <w:r w:rsidR="00792F9F">
        <w:rPr>
          <w:sz w:val="28"/>
          <w:szCs w:val="28"/>
        </w:rPr>
        <w:t>, от 01.02.2020</w:t>
      </w:r>
      <w:r>
        <w:rPr>
          <w:sz w:val="28"/>
          <w:szCs w:val="28"/>
        </w:rPr>
        <w:t>)</w:t>
      </w:r>
    </w:p>
    <w:p w:rsidR="00662B7F" w:rsidRDefault="00662B7F" w:rsidP="00662B7F"/>
    <w:p w:rsidR="00662B7F" w:rsidRPr="00662B7F" w:rsidRDefault="00662B7F" w:rsidP="00662B7F"/>
    <w:p w:rsidR="008F4BD3" w:rsidRDefault="008F4BD3" w:rsidP="00F5674B">
      <w:pPr>
        <w:pStyle w:val="3"/>
        <w:rPr>
          <w:rFonts w:ascii="Times New Roman" w:hAnsi="Times New Roman"/>
        </w:rPr>
      </w:pPr>
    </w:p>
    <w:p w:rsidR="00DA7FE0" w:rsidRPr="004D465B" w:rsidRDefault="00DA7FE0" w:rsidP="00F5674B">
      <w:pPr>
        <w:pStyle w:val="3"/>
        <w:rPr>
          <w:rFonts w:ascii="Times New Roman" w:hAnsi="Times New Roman"/>
          <w:szCs w:val="28"/>
        </w:rPr>
      </w:pPr>
      <w:r w:rsidRPr="004D465B">
        <w:rPr>
          <w:rFonts w:ascii="Times New Roman" w:hAnsi="Times New Roman"/>
          <w:szCs w:val="28"/>
        </w:rPr>
        <w:t>1.</w:t>
      </w:r>
      <w:r w:rsidRPr="004D465B">
        <w:rPr>
          <w:rFonts w:ascii="Times New Roman" w:hAnsi="Times New Roman"/>
          <w:szCs w:val="28"/>
          <w:lang w:val="en-US"/>
        </w:rPr>
        <w:t> </w:t>
      </w:r>
      <w:r w:rsidRPr="004D465B">
        <w:rPr>
          <w:rFonts w:ascii="Times New Roman" w:hAnsi="Times New Roman"/>
          <w:szCs w:val="28"/>
        </w:rPr>
        <w:t>Общие положения</w:t>
      </w:r>
    </w:p>
    <w:p w:rsidR="004D465B" w:rsidRPr="004D465B" w:rsidRDefault="00DA7FE0" w:rsidP="006B70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65B">
        <w:rPr>
          <w:rFonts w:ascii="Times New Roman" w:hAnsi="Times New Roman" w:cs="Times New Roman"/>
          <w:b w:val="0"/>
          <w:sz w:val="28"/>
          <w:szCs w:val="28"/>
        </w:rPr>
        <w:t>1.1. 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работников муниципального </w:t>
      </w:r>
      <w:r w:rsidR="006C0450" w:rsidRPr="004D465B">
        <w:rPr>
          <w:rFonts w:ascii="Times New Roman" w:hAnsi="Times New Roman" w:cs="Times New Roman"/>
          <w:b w:val="0"/>
          <w:sz w:val="28"/>
          <w:szCs w:val="28"/>
        </w:rPr>
        <w:t xml:space="preserve">казенного 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учреждения «Комплексный центр социального обслуживания населения Венг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е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ровского района» (далее – Положение) разработано в соответствии с Трудовым кодексом Российской Федерации, постановлением администрации Венгеро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в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ского района от 07.06.2008 № 297 «О введении отраслевых систем оплаты тр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у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да работников муниципальных бюджетных учреждений Венгеровского рай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о</w:t>
      </w:r>
      <w:r w:rsidR="00DB7320" w:rsidRPr="004D465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DB7320" w:rsidRPr="004D465B">
        <w:rPr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="004D465B" w:rsidRPr="004D465B">
        <w:rPr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 w:rsidR="00FB59E7" w:rsidRPr="004D465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D465B" w:rsidRPr="004D465B">
        <w:rPr>
          <w:rFonts w:ascii="Times New Roman" w:hAnsi="Times New Roman" w:cs="Times New Roman"/>
          <w:b w:val="0"/>
          <w:sz w:val="28"/>
          <w:szCs w:val="28"/>
        </w:rPr>
        <w:t>постановлением Главы Венгеровского района Новосибирской области от 01.08.2018 № 250 «Об установлении системы оплаты труда работников, усл</w:t>
      </w:r>
      <w:r w:rsidR="004D465B" w:rsidRPr="004D465B">
        <w:rPr>
          <w:rFonts w:ascii="Times New Roman" w:hAnsi="Times New Roman" w:cs="Times New Roman"/>
          <w:b w:val="0"/>
          <w:sz w:val="28"/>
          <w:szCs w:val="28"/>
        </w:rPr>
        <w:t>о</w:t>
      </w:r>
      <w:r w:rsidR="004D465B" w:rsidRPr="004D465B">
        <w:rPr>
          <w:rFonts w:ascii="Times New Roman" w:hAnsi="Times New Roman" w:cs="Times New Roman"/>
          <w:b w:val="0"/>
          <w:sz w:val="28"/>
          <w:szCs w:val="28"/>
        </w:rPr>
        <w:t xml:space="preserve">вий оплаты труда 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руководителей, их заместителей, главных бухгалтеров и ра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меров предельного уровня соотношений среднемесячной заработной платы р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ководителей, их заместителей, главных бухгалтеров и среднемесячной зарабо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4D465B" w:rsidRPr="004D46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платы </w:t>
      </w:r>
      <w:r w:rsidR="004D465B" w:rsidRPr="004D465B">
        <w:rPr>
          <w:rFonts w:ascii="Times New Roman" w:hAnsi="Times New Roman" w:cs="Times New Roman"/>
          <w:b w:val="0"/>
          <w:sz w:val="28"/>
          <w:szCs w:val="28"/>
        </w:rPr>
        <w:t>работников муниципальных казенных учреждений Венгеровского района»</w:t>
      </w:r>
      <w:r w:rsidR="00287E84">
        <w:rPr>
          <w:rFonts w:ascii="Times New Roman" w:hAnsi="Times New Roman" w:cs="Times New Roman"/>
          <w:b w:val="0"/>
          <w:sz w:val="28"/>
          <w:szCs w:val="28"/>
        </w:rPr>
        <w:t xml:space="preserve"> ( в ред . от 14.11.2018)</w:t>
      </w:r>
    </w:p>
    <w:p w:rsidR="00DA7FE0" w:rsidRPr="001F4A4B" w:rsidRDefault="00DA7FE0" w:rsidP="00F5674B">
      <w:pPr>
        <w:pStyle w:val="a3"/>
        <w:ind w:firstLine="720"/>
        <w:rPr>
          <w:rFonts w:ascii="Times New Roman" w:hAnsi="Times New Roman"/>
        </w:rPr>
      </w:pPr>
      <w:r w:rsidRPr="001F4A4B">
        <w:rPr>
          <w:rFonts w:ascii="Times New Roman" w:hAnsi="Times New Roman"/>
        </w:rPr>
        <w:t>1.2. </w:t>
      </w:r>
      <w:r w:rsidR="00DB7320">
        <w:rPr>
          <w:rFonts w:ascii="Times New Roman" w:hAnsi="Times New Roman"/>
        </w:rPr>
        <w:t xml:space="preserve">Настоящее Положение </w:t>
      </w:r>
      <w:r w:rsidR="00DB7320" w:rsidRPr="001F4A4B">
        <w:rPr>
          <w:rFonts w:ascii="Times New Roman" w:hAnsi="Times New Roman"/>
        </w:rPr>
        <w:t xml:space="preserve">регулирует условия оплаты труда работников </w:t>
      </w:r>
      <w:r w:rsidR="00F00783">
        <w:rPr>
          <w:rFonts w:ascii="Times New Roman" w:hAnsi="Times New Roman"/>
        </w:rPr>
        <w:t>муниципального</w:t>
      </w:r>
      <w:r w:rsidR="006C0450">
        <w:rPr>
          <w:rFonts w:ascii="Times New Roman" w:hAnsi="Times New Roman"/>
        </w:rPr>
        <w:t xml:space="preserve"> казенного</w:t>
      </w:r>
      <w:r w:rsidR="00F00783">
        <w:rPr>
          <w:rFonts w:ascii="Times New Roman" w:hAnsi="Times New Roman"/>
        </w:rPr>
        <w:t xml:space="preserve"> учреждения </w:t>
      </w:r>
      <w:r w:rsidR="00F00783" w:rsidRPr="00DB7320">
        <w:rPr>
          <w:rFonts w:ascii="Times New Roman" w:hAnsi="Times New Roman"/>
        </w:rPr>
        <w:t>«Комплексный центр социального о</w:t>
      </w:r>
      <w:r w:rsidR="00F00783" w:rsidRPr="00DB7320">
        <w:rPr>
          <w:rFonts w:ascii="Times New Roman" w:hAnsi="Times New Roman"/>
        </w:rPr>
        <w:t>б</w:t>
      </w:r>
      <w:r w:rsidR="00F00783" w:rsidRPr="00DB7320">
        <w:rPr>
          <w:rFonts w:ascii="Times New Roman" w:hAnsi="Times New Roman"/>
        </w:rPr>
        <w:t>служивания населения Венгеровского района»</w:t>
      </w:r>
      <w:r w:rsidR="00DB7320" w:rsidRPr="001F4A4B">
        <w:rPr>
          <w:rFonts w:ascii="Times New Roman" w:hAnsi="Times New Roman"/>
          <w:szCs w:val="28"/>
        </w:rPr>
        <w:t xml:space="preserve"> (далее – учреждени</w:t>
      </w:r>
      <w:r w:rsidR="00F00783">
        <w:rPr>
          <w:rFonts w:ascii="Times New Roman" w:hAnsi="Times New Roman"/>
          <w:szCs w:val="28"/>
        </w:rPr>
        <w:t>е</w:t>
      </w:r>
      <w:r w:rsidR="00DB7320" w:rsidRPr="001F4A4B">
        <w:rPr>
          <w:rFonts w:ascii="Times New Roman" w:hAnsi="Times New Roman"/>
          <w:szCs w:val="28"/>
        </w:rPr>
        <w:t>)</w:t>
      </w:r>
      <w:r w:rsidR="00DB7320" w:rsidRPr="001F4A4B">
        <w:rPr>
          <w:rFonts w:ascii="Times New Roman" w:hAnsi="Times New Roman"/>
        </w:rPr>
        <w:t>.</w:t>
      </w:r>
    </w:p>
    <w:p w:rsidR="00DA7FE0" w:rsidRPr="001F4A4B" w:rsidRDefault="00DA7FE0" w:rsidP="00F5674B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1F4A4B">
        <w:rPr>
          <w:rFonts w:ascii="Times New Roman" w:hAnsi="Times New Roman" w:cs="Times New Roman"/>
          <w:sz w:val="28"/>
          <w:szCs w:val="24"/>
        </w:rPr>
        <w:tab/>
        <w:t>1.3. </w:t>
      </w:r>
      <w:r w:rsidR="00F00783">
        <w:rPr>
          <w:rFonts w:ascii="Times New Roman" w:hAnsi="Times New Roman" w:cs="Times New Roman"/>
          <w:sz w:val="28"/>
          <w:szCs w:val="24"/>
        </w:rPr>
        <w:t>Положение</w:t>
      </w:r>
      <w:r w:rsidRPr="001F4A4B">
        <w:rPr>
          <w:rFonts w:ascii="Times New Roman" w:hAnsi="Times New Roman" w:cs="Times New Roman"/>
          <w:sz w:val="28"/>
          <w:szCs w:val="24"/>
        </w:rPr>
        <w:t xml:space="preserve"> предусматривает единые принципы оплаты труда рабо</w:t>
      </w:r>
      <w:r w:rsidRPr="001F4A4B">
        <w:rPr>
          <w:rFonts w:ascii="Times New Roman" w:hAnsi="Times New Roman" w:cs="Times New Roman"/>
          <w:sz w:val="28"/>
          <w:szCs w:val="24"/>
        </w:rPr>
        <w:t>т</w:t>
      </w:r>
      <w:r w:rsidRPr="001F4A4B">
        <w:rPr>
          <w:rFonts w:ascii="Times New Roman" w:hAnsi="Times New Roman" w:cs="Times New Roman"/>
          <w:sz w:val="28"/>
          <w:szCs w:val="24"/>
        </w:rPr>
        <w:t xml:space="preserve">ников </w:t>
      </w:r>
      <w:r w:rsidRPr="001F4A4B">
        <w:rPr>
          <w:rFonts w:ascii="Times New Roman" w:hAnsi="Times New Roman" w:cs="Times New Roman"/>
          <w:sz w:val="28"/>
          <w:szCs w:val="28"/>
        </w:rPr>
        <w:t>учреждени</w:t>
      </w:r>
      <w:r w:rsidR="00F00783">
        <w:rPr>
          <w:rFonts w:ascii="Times New Roman" w:hAnsi="Times New Roman" w:cs="Times New Roman"/>
          <w:sz w:val="28"/>
          <w:szCs w:val="28"/>
        </w:rPr>
        <w:t>я</w:t>
      </w:r>
      <w:r w:rsidRPr="001F4A4B">
        <w:rPr>
          <w:rFonts w:ascii="Times New Roman" w:hAnsi="Times New Roman" w:cs="Times New Roman"/>
          <w:sz w:val="28"/>
          <w:szCs w:val="28"/>
        </w:rPr>
        <w:t xml:space="preserve"> на основе должностных окладов</w:t>
      </w:r>
      <w:r w:rsidR="00F00783">
        <w:rPr>
          <w:rFonts w:ascii="Times New Roman" w:hAnsi="Times New Roman" w:cs="Times New Roman"/>
          <w:sz w:val="28"/>
          <w:szCs w:val="28"/>
        </w:rPr>
        <w:t>,</w:t>
      </w:r>
      <w:r w:rsidRPr="001F4A4B">
        <w:rPr>
          <w:rFonts w:ascii="Times New Roman" w:hAnsi="Times New Roman" w:cs="Times New Roman"/>
          <w:sz w:val="28"/>
          <w:szCs w:val="28"/>
        </w:rPr>
        <w:t xml:space="preserve"> окладов, </w:t>
      </w:r>
      <w:r w:rsidRPr="001F4A4B">
        <w:rPr>
          <w:rFonts w:ascii="Times New Roman" w:hAnsi="Times New Roman" w:cs="Times New Roman"/>
          <w:sz w:val="28"/>
          <w:szCs w:val="24"/>
        </w:rPr>
        <w:t>выплат компенс</w:t>
      </w:r>
      <w:r w:rsidRPr="001F4A4B">
        <w:rPr>
          <w:rFonts w:ascii="Times New Roman" w:hAnsi="Times New Roman" w:cs="Times New Roman"/>
          <w:sz w:val="28"/>
          <w:szCs w:val="24"/>
        </w:rPr>
        <w:t>а</w:t>
      </w:r>
      <w:r w:rsidRPr="001F4A4B">
        <w:rPr>
          <w:rFonts w:ascii="Times New Roman" w:hAnsi="Times New Roman" w:cs="Times New Roman"/>
          <w:sz w:val="28"/>
          <w:szCs w:val="24"/>
        </w:rPr>
        <w:t>ционного и стимулирующего характера, оплаты труда по районному коэфф</w:t>
      </w:r>
      <w:r w:rsidRPr="001F4A4B">
        <w:rPr>
          <w:rFonts w:ascii="Times New Roman" w:hAnsi="Times New Roman" w:cs="Times New Roman"/>
          <w:sz w:val="28"/>
          <w:szCs w:val="24"/>
        </w:rPr>
        <w:t>и</w:t>
      </w:r>
      <w:r w:rsidRPr="001F4A4B">
        <w:rPr>
          <w:rFonts w:ascii="Times New Roman" w:hAnsi="Times New Roman" w:cs="Times New Roman"/>
          <w:sz w:val="28"/>
          <w:szCs w:val="24"/>
        </w:rPr>
        <w:t>циенту, в пределах базов</w:t>
      </w:r>
      <w:r w:rsidR="00F00783">
        <w:rPr>
          <w:rFonts w:ascii="Times New Roman" w:hAnsi="Times New Roman" w:cs="Times New Roman"/>
          <w:sz w:val="28"/>
          <w:szCs w:val="24"/>
        </w:rPr>
        <w:t>ого</w:t>
      </w:r>
      <w:r w:rsidRPr="001F4A4B">
        <w:rPr>
          <w:rFonts w:ascii="Times New Roman" w:hAnsi="Times New Roman" w:cs="Times New Roman"/>
          <w:sz w:val="28"/>
          <w:szCs w:val="24"/>
        </w:rPr>
        <w:t xml:space="preserve"> фонд</w:t>
      </w:r>
      <w:r w:rsidR="00F00783">
        <w:rPr>
          <w:rFonts w:ascii="Times New Roman" w:hAnsi="Times New Roman" w:cs="Times New Roman"/>
          <w:sz w:val="28"/>
          <w:szCs w:val="24"/>
        </w:rPr>
        <w:t>а</w:t>
      </w:r>
      <w:r w:rsidRPr="001F4A4B">
        <w:rPr>
          <w:rFonts w:ascii="Times New Roman" w:hAnsi="Times New Roman" w:cs="Times New Roman"/>
          <w:sz w:val="28"/>
          <w:szCs w:val="24"/>
        </w:rPr>
        <w:t xml:space="preserve"> оплаты труда, утверждаем</w:t>
      </w:r>
      <w:r w:rsidR="00F00783">
        <w:rPr>
          <w:rFonts w:ascii="Times New Roman" w:hAnsi="Times New Roman" w:cs="Times New Roman"/>
          <w:sz w:val="28"/>
          <w:szCs w:val="24"/>
        </w:rPr>
        <w:t>ого распоряжен</w:t>
      </w:r>
      <w:r w:rsidR="00F00783">
        <w:rPr>
          <w:rFonts w:ascii="Times New Roman" w:hAnsi="Times New Roman" w:cs="Times New Roman"/>
          <w:sz w:val="28"/>
          <w:szCs w:val="24"/>
        </w:rPr>
        <w:t>и</w:t>
      </w:r>
      <w:r w:rsidR="00F00783">
        <w:rPr>
          <w:rFonts w:ascii="Times New Roman" w:hAnsi="Times New Roman" w:cs="Times New Roman"/>
          <w:sz w:val="28"/>
          <w:szCs w:val="24"/>
        </w:rPr>
        <w:t>ем Главы Венгеровского района</w:t>
      </w:r>
      <w:r w:rsidRPr="001F4A4B">
        <w:rPr>
          <w:rFonts w:ascii="Times New Roman" w:hAnsi="Times New Roman" w:cs="Times New Roman"/>
          <w:sz w:val="28"/>
          <w:szCs w:val="24"/>
        </w:rPr>
        <w:t>.</w:t>
      </w:r>
    </w:p>
    <w:p w:rsidR="00DA7FE0" w:rsidRPr="001F4A4B" w:rsidRDefault="00DA7FE0" w:rsidP="00F5674B">
      <w:pPr>
        <w:pStyle w:val="ConsNonformat"/>
        <w:tabs>
          <w:tab w:val="num" w:pos="3909"/>
        </w:tabs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F4A4B">
        <w:rPr>
          <w:rFonts w:ascii="Times New Roman" w:hAnsi="Times New Roman" w:cs="Times New Roman"/>
          <w:sz w:val="28"/>
          <w:szCs w:val="24"/>
        </w:rPr>
        <w:t>1.6. Оплата труда работников учреждения определяется трудовым дог</w:t>
      </w:r>
      <w:r w:rsidRPr="001F4A4B">
        <w:rPr>
          <w:rFonts w:ascii="Times New Roman" w:hAnsi="Times New Roman" w:cs="Times New Roman"/>
          <w:sz w:val="28"/>
          <w:szCs w:val="24"/>
        </w:rPr>
        <w:t>о</w:t>
      </w:r>
      <w:r w:rsidRPr="001F4A4B">
        <w:rPr>
          <w:rFonts w:ascii="Times New Roman" w:hAnsi="Times New Roman" w:cs="Times New Roman"/>
          <w:sz w:val="28"/>
          <w:szCs w:val="24"/>
        </w:rPr>
        <w:t>вором, исходя из условий, результативности труда, особенностей деятельности учреждения и работника.</w:t>
      </w:r>
    </w:p>
    <w:p w:rsidR="00DA7FE0" w:rsidRPr="00863636" w:rsidRDefault="00DA7FE0" w:rsidP="00F5674B">
      <w:pPr>
        <w:pStyle w:val="ConsNonformat"/>
        <w:tabs>
          <w:tab w:val="num" w:pos="3909"/>
        </w:tabs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63636">
        <w:rPr>
          <w:rFonts w:ascii="Times New Roman" w:hAnsi="Times New Roman" w:cs="Times New Roman"/>
          <w:sz w:val="28"/>
          <w:szCs w:val="24"/>
        </w:rPr>
        <w:t xml:space="preserve">1.7. Размер заработной платы </w:t>
      </w:r>
      <w:r w:rsidR="00F00783" w:rsidRPr="00863636">
        <w:rPr>
          <w:rFonts w:ascii="Times New Roman" w:hAnsi="Times New Roman" w:cs="Times New Roman"/>
          <w:sz w:val="28"/>
          <w:szCs w:val="24"/>
        </w:rPr>
        <w:t>директора</w:t>
      </w:r>
      <w:r w:rsidRPr="00863636">
        <w:rPr>
          <w:rFonts w:ascii="Times New Roman" w:hAnsi="Times New Roman" w:cs="Times New Roman"/>
          <w:sz w:val="28"/>
          <w:szCs w:val="24"/>
        </w:rPr>
        <w:t xml:space="preserve"> учреждения устанавливается в трудовом договоре исходя из утвержденных качественных показателей де</w:t>
      </w:r>
      <w:r w:rsidRPr="00863636">
        <w:rPr>
          <w:rFonts w:ascii="Times New Roman" w:hAnsi="Times New Roman" w:cs="Times New Roman"/>
          <w:sz w:val="28"/>
          <w:szCs w:val="24"/>
        </w:rPr>
        <w:t>я</w:t>
      </w:r>
      <w:r w:rsidRPr="00863636">
        <w:rPr>
          <w:rFonts w:ascii="Times New Roman" w:hAnsi="Times New Roman" w:cs="Times New Roman"/>
          <w:sz w:val="28"/>
          <w:szCs w:val="24"/>
        </w:rPr>
        <w:t>тельности и порядка отнесения учреждени</w:t>
      </w:r>
      <w:r w:rsidR="00F00783" w:rsidRPr="00863636">
        <w:rPr>
          <w:rFonts w:ascii="Times New Roman" w:hAnsi="Times New Roman" w:cs="Times New Roman"/>
          <w:sz w:val="28"/>
          <w:szCs w:val="24"/>
        </w:rPr>
        <w:t>я</w:t>
      </w:r>
      <w:r w:rsidRPr="00863636">
        <w:rPr>
          <w:rFonts w:ascii="Times New Roman" w:hAnsi="Times New Roman" w:cs="Times New Roman"/>
          <w:sz w:val="28"/>
          <w:szCs w:val="24"/>
        </w:rPr>
        <w:t xml:space="preserve"> к групп</w:t>
      </w:r>
      <w:r w:rsidR="00F00783" w:rsidRPr="00863636">
        <w:rPr>
          <w:rFonts w:ascii="Times New Roman" w:hAnsi="Times New Roman" w:cs="Times New Roman"/>
          <w:sz w:val="28"/>
          <w:szCs w:val="24"/>
        </w:rPr>
        <w:t>е</w:t>
      </w:r>
      <w:r w:rsidRPr="00863636">
        <w:rPr>
          <w:rFonts w:ascii="Times New Roman" w:hAnsi="Times New Roman" w:cs="Times New Roman"/>
          <w:sz w:val="28"/>
          <w:szCs w:val="24"/>
        </w:rPr>
        <w:t xml:space="preserve"> по оплате труда руковод</w:t>
      </w:r>
      <w:r w:rsidRPr="00863636">
        <w:rPr>
          <w:rFonts w:ascii="Times New Roman" w:hAnsi="Times New Roman" w:cs="Times New Roman"/>
          <w:sz w:val="28"/>
          <w:szCs w:val="24"/>
        </w:rPr>
        <w:t>и</w:t>
      </w:r>
      <w:r w:rsidRPr="00863636">
        <w:rPr>
          <w:rFonts w:ascii="Times New Roman" w:hAnsi="Times New Roman" w:cs="Times New Roman"/>
          <w:sz w:val="28"/>
          <w:szCs w:val="24"/>
        </w:rPr>
        <w:t>телей,</w:t>
      </w:r>
      <w:r w:rsidR="00F00783" w:rsidRPr="00863636">
        <w:rPr>
          <w:rFonts w:ascii="Times New Roman" w:hAnsi="Times New Roman" w:cs="Times New Roman"/>
          <w:sz w:val="28"/>
          <w:szCs w:val="24"/>
        </w:rPr>
        <w:t xml:space="preserve"> утвержденного распоряжением администрации Венгеровского района от 05.11.2009 № 207-р «Об утверждении показателей и порядка отнесения мун</w:t>
      </w:r>
      <w:r w:rsidR="00F00783" w:rsidRPr="00863636">
        <w:rPr>
          <w:rFonts w:ascii="Times New Roman" w:hAnsi="Times New Roman" w:cs="Times New Roman"/>
          <w:sz w:val="28"/>
          <w:szCs w:val="24"/>
        </w:rPr>
        <w:t>и</w:t>
      </w:r>
      <w:r w:rsidR="00F00783" w:rsidRPr="00863636">
        <w:rPr>
          <w:rFonts w:ascii="Times New Roman" w:hAnsi="Times New Roman" w:cs="Times New Roman"/>
          <w:sz w:val="28"/>
          <w:szCs w:val="24"/>
        </w:rPr>
        <w:lastRenderedPageBreak/>
        <w:t>ципального учреждения «Комплексный центр социального обслуживания нас</w:t>
      </w:r>
      <w:r w:rsidR="00F00783" w:rsidRPr="00863636">
        <w:rPr>
          <w:rFonts w:ascii="Times New Roman" w:hAnsi="Times New Roman" w:cs="Times New Roman"/>
          <w:sz w:val="28"/>
          <w:szCs w:val="24"/>
        </w:rPr>
        <w:t>е</w:t>
      </w:r>
      <w:r w:rsidR="00F00783" w:rsidRPr="00863636">
        <w:rPr>
          <w:rFonts w:ascii="Times New Roman" w:hAnsi="Times New Roman" w:cs="Times New Roman"/>
          <w:sz w:val="28"/>
          <w:szCs w:val="24"/>
        </w:rPr>
        <w:t>ления Венгеровского района» к группе по оплате труда руководителей</w:t>
      </w:r>
      <w:r w:rsidR="00A454D6" w:rsidRPr="00863636">
        <w:rPr>
          <w:rFonts w:ascii="Times New Roman" w:hAnsi="Times New Roman" w:cs="Times New Roman"/>
          <w:sz w:val="28"/>
          <w:szCs w:val="24"/>
        </w:rPr>
        <w:t>»</w:t>
      </w:r>
      <w:r w:rsidRPr="00863636">
        <w:rPr>
          <w:rFonts w:ascii="Times New Roman" w:hAnsi="Times New Roman" w:cs="Times New Roman"/>
          <w:sz w:val="28"/>
          <w:szCs w:val="24"/>
        </w:rPr>
        <w:t>.</w:t>
      </w:r>
    </w:p>
    <w:p w:rsidR="00E55007" w:rsidRPr="006E106A" w:rsidRDefault="005457D3" w:rsidP="00E55007">
      <w:pPr>
        <w:ind w:left="5" w:firstLine="7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06A">
        <w:rPr>
          <w:rFonts w:eastAsia="Calibri"/>
          <w:sz w:val="28"/>
          <w:szCs w:val="28"/>
          <w:lang w:eastAsia="en-US"/>
        </w:rPr>
        <w:t>1.8</w:t>
      </w:r>
      <w:r w:rsidR="00E55007" w:rsidRPr="006E106A">
        <w:rPr>
          <w:rFonts w:eastAsia="Calibri"/>
          <w:sz w:val="28"/>
          <w:szCs w:val="28"/>
          <w:lang w:eastAsia="en-US"/>
        </w:rPr>
        <w:t xml:space="preserve">. Предельный уровень соотношения среднемесячной заработной платы </w:t>
      </w:r>
      <w:r w:rsidR="00102ECC" w:rsidRPr="006E106A">
        <w:rPr>
          <w:rFonts w:eastAsia="Calibri"/>
          <w:sz w:val="28"/>
          <w:szCs w:val="28"/>
          <w:lang w:eastAsia="en-US"/>
        </w:rPr>
        <w:t xml:space="preserve">директора </w:t>
      </w:r>
      <w:r w:rsidR="00E55007" w:rsidRPr="006E106A">
        <w:rPr>
          <w:rFonts w:eastAsia="Calibri"/>
          <w:sz w:val="28"/>
          <w:szCs w:val="28"/>
          <w:lang w:eastAsia="en-US"/>
        </w:rPr>
        <w:t>учреждени</w:t>
      </w:r>
      <w:r w:rsidR="00102ECC" w:rsidRPr="006E106A">
        <w:rPr>
          <w:rFonts w:eastAsia="Calibri"/>
          <w:sz w:val="28"/>
          <w:szCs w:val="28"/>
          <w:lang w:eastAsia="en-US"/>
        </w:rPr>
        <w:t>я</w:t>
      </w:r>
      <w:r w:rsidR="00E55007" w:rsidRPr="006E106A">
        <w:rPr>
          <w:rFonts w:eastAsia="Calibri"/>
          <w:sz w:val="28"/>
          <w:szCs w:val="28"/>
          <w:lang w:eastAsia="en-US"/>
        </w:rPr>
        <w:t>, формируемой за счет всех источников финансового обеспечения и рассчитываемой за календарный год, и среднемесячной зарабо</w:t>
      </w:r>
      <w:r w:rsidR="00E55007" w:rsidRPr="006E106A">
        <w:rPr>
          <w:rFonts w:eastAsia="Calibri"/>
          <w:sz w:val="28"/>
          <w:szCs w:val="28"/>
          <w:lang w:eastAsia="en-US"/>
        </w:rPr>
        <w:t>т</w:t>
      </w:r>
      <w:r w:rsidR="00E55007" w:rsidRPr="006E106A">
        <w:rPr>
          <w:rFonts w:eastAsia="Calibri"/>
          <w:sz w:val="28"/>
          <w:szCs w:val="28"/>
          <w:lang w:eastAsia="en-US"/>
        </w:rPr>
        <w:t>ной платы работников учреждени</w:t>
      </w:r>
      <w:r w:rsidR="00102ECC" w:rsidRPr="006E106A">
        <w:rPr>
          <w:rFonts w:eastAsia="Calibri"/>
          <w:sz w:val="28"/>
          <w:szCs w:val="28"/>
          <w:lang w:eastAsia="en-US"/>
        </w:rPr>
        <w:t>я</w:t>
      </w:r>
      <w:r w:rsidR="00E55007" w:rsidRPr="006E106A">
        <w:rPr>
          <w:rFonts w:eastAsia="Calibri"/>
          <w:sz w:val="28"/>
          <w:szCs w:val="28"/>
          <w:lang w:eastAsia="en-US"/>
        </w:rPr>
        <w:t xml:space="preserve"> (без учета заработной платы</w:t>
      </w:r>
      <w:r w:rsidR="00D96AE1" w:rsidRPr="006E106A">
        <w:rPr>
          <w:rFonts w:eastAsia="Calibri"/>
          <w:sz w:val="28"/>
          <w:szCs w:val="28"/>
          <w:lang w:eastAsia="en-US"/>
        </w:rPr>
        <w:t xml:space="preserve"> директора</w:t>
      </w:r>
      <w:r w:rsidR="00E55007" w:rsidRPr="006E106A">
        <w:rPr>
          <w:rFonts w:eastAsia="Calibri"/>
          <w:sz w:val="28"/>
          <w:szCs w:val="28"/>
          <w:lang w:eastAsia="en-US"/>
        </w:rPr>
        <w:t>, его заместителей, главного бухгалтера) устанавливается в размере:</w:t>
      </w:r>
    </w:p>
    <w:p w:rsidR="00E55007" w:rsidRPr="006E106A" w:rsidRDefault="00E55007" w:rsidP="00E55007">
      <w:pPr>
        <w:ind w:left="5" w:firstLine="704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008"/>
      </w:tblGrid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Группа по оплате труда руководителей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Предельный уровень соотношения среднемесячной заработной платы руководителей учреждений и среднемесячной заработной платы работников, раз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5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4,5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4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right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3,5</w:t>
            </w:r>
          </w:p>
        </w:tc>
      </w:tr>
    </w:tbl>
    <w:p w:rsidR="00E55007" w:rsidRPr="006E106A" w:rsidRDefault="00E55007" w:rsidP="00E55007">
      <w:pPr>
        <w:ind w:left="5" w:firstLine="7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106A">
        <w:rPr>
          <w:rFonts w:eastAsia="Calibri"/>
          <w:sz w:val="28"/>
          <w:szCs w:val="28"/>
          <w:lang w:eastAsia="en-US"/>
        </w:rPr>
        <w:t>Предельный уровень соотношения среднемесячной заработной платы з</w:t>
      </w:r>
      <w:r w:rsidRPr="006E106A">
        <w:rPr>
          <w:rFonts w:eastAsia="Calibri"/>
          <w:sz w:val="28"/>
          <w:szCs w:val="28"/>
          <w:lang w:eastAsia="en-US"/>
        </w:rPr>
        <w:t>а</w:t>
      </w:r>
      <w:r w:rsidRPr="006E106A">
        <w:rPr>
          <w:rFonts w:eastAsia="Calibri"/>
          <w:sz w:val="28"/>
          <w:szCs w:val="28"/>
          <w:lang w:eastAsia="en-US"/>
        </w:rPr>
        <w:t>местител</w:t>
      </w:r>
      <w:r w:rsidR="00D96AE1" w:rsidRPr="006E106A">
        <w:rPr>
          <w:rFonts w:eastAsia="Calibri"/>
          <w:sz w:val="28"/>
          <w:szCs w:val="28"/>
          <w:lang w:eastAsia="en-US"/>
        </w:rPr>
        <w:t>ей</w:t>
      </w:r>
      <w:r w:rsidRPr="006E106A">
        <w:rPr>
          <w:rFonts w:eastAsia="Calibri"/>
          <w:sz w:val="28"/>
          <w:szCs w:val="28"/>
          <w:lang w:eastAsia="en-US"/>
        </w:rPr>
        <w:t xml:space="preserve"> </w:t>
      </w:r>
      <w:r w:rsidR="00D96AE1" w:rsidRPr="006E106A">
        <w:rPr>
          <w:rFonts w:eastAsia="Calibri"/>
          <w:sz w:val="28"/>
          <w:szCs w:val="28"/>
          <w:lang w:eastAsia="en-US"/>
        </w:rPr>
        <w:t>директора</w:t>
      </w:r>
      <w:r w:rsidRPr="006E106A">
        <w:rPr>
          <w:rFonts w:eastAsia="Calibri"/>
          <w:sz w:val="28"/>
          <w:szCs w:val="28"/>
          <w:lang w:eastAsia="en-US"/>
        </w:rPr>
        <w:t>, главн</w:t>
      </w:r>
      <w:r w:rsidR="00D96AE1" w:rsidRPr="006E106A">
        <w:rPr>
          <w:rFonts w:eastAsia="Calibri"/>
          <w:sz w:val="28"/>
          <w:szCs w:val="28"/>
          <w:lang w:eastAsia="en-US"/>
        </w:rPr>
        <w:t>ого</w:t>
      </w:r>
      <w:r w:rsidRPr="006E106A">
        <w:rPr>
          <w:rFonts w:eastAsia="Calibri"/>
          <w:sz w:val="28"/>
          <w:szCs w:val="28"/>
          <w:lang w:eastAsia="en-US"/>
        </w:rPr>
        <w:t xml:space="preserve"> бухгалтер</w:t>
      </w:r>
      <w:r w:rsidR="00D96AE1" w:rsidRPr="006E106A">
        <w:rPr>
          <w:rFonts w:eastAsia="Calibri"/>
          <w:sz w:val="28"/>
          <w:szCs w:val="28"/>
          <w:lang w:eastAsia="en-US"/>
        </w:rPr>
        <w:t>а</w:t>
      </w:r>
      <w:r w:rsidRPr="006E106A">
        <w:rPr>
          <w:rFonts w:eastAsia="Calibri"/>
          <w:sz w:val="28"/>
          <w:szCs w:val="28"/>
          <w:lang w:eastAsia="en-US"/>
        </w:rPr>
        <w:t xml:space="preserve"> учреждени</w:t>
      </w:r>
      <w:r w:rsidR="00D96AE1" w:rsidRPr="006E106A">
        <w:rPr>
          <w:rFonts w:eastAsia="Calibri"/>
          <w:sz w:val="28"/>
          <w:szCs w:val="28"/>
          <w:lang w:eastAsia="en-US"/>
        </w:rPr>
        <w:t>я</w:t>
      </w:r>
      <w:r w:rsidRPr="006E106A">
        <w:rPr>
          <w:rFonts w:eastAsia="Calibri"/>
          <w:sz w:val="28"/>
          <w:szCs w:val="28"/>
          <w:lang w:eastAsia="en-US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</w:t>
      </w:r>
      <w:r w:rsidR="00D96AE1" w:rsidRPr="006E106A">
        <w:rPr>
          <w:rFonts w:eastAsia="Calibri"/>
          <w:sz w:val="28"/>
          <w:szCs w:val="28"/>
          <w:lang w:eastAsia="en-US"/>
        </w:rPr>
        <w:t>я</w:t>
      </w:r>
      <w:r w:rsidRPr="006E106A">
        <w:rPr>
          <w:rFonts w:eastAsia="Calibri"/>
          <w:sz w:val="28"/>
          <w:szCs w:val="28"/>
          <w:lang w:eastAsia="en-US"/>
        </w:rPr>
        <w:t xml:space="preserve"> (без учета з</w:t>
      </w:r>
      <w:r w:rsidRPr="006E106A">
        <w:rPr>
          <w:rFonts w:eastAsia="Calibri"/>
          <w:sz w:val="28"/>
          <w:szCs w:val="28"/>
          <w:lang w:eastAsia="en-US"/>
        </w:rPr>
        <w:t>а</w:t>
      </w:r>
      <w:r w:rsidRPr="006E106A">
        <w:rPr>
          <w:rFonts w:eastAsia="Calibri"/>
          <w:sz w:val="28"/>
          <w:szCs w:val="28"/>
          <w:lang w:eastAsia="en-US"/>
        </w:rPr>
        <w:t xml:space="preserve">работной платы </w:t>
      </w:r>
      <w:r w:rsidR="00D96AE1" w:rsidRPr="006E106A">
        <w:rPr>
          <w:rFonts w:eastAsia="Calibri"/>
          <w:sz w:val="28"/>
          <w:szCs w:val="28"/>
          <w:lang w:eastAsia="en-US"/>
        </w:rPr>
        <w:t>директора</w:t>
      </w:r>
      <w:r w:rsidRPr="006E106A">
        <w:rPr>
          <w:rFonts w:eastAsia="Calibri"/>
          <w:sz w:val="28"/>
          <w:szCs w:val="28"/>
          <w:lang w:eastAsia="en-US"/>
        </w:rPr>
        <w:t>, его заместителей, главного бухгалтера) устанавл</w:t>
      </w:r>
      <w:r w:rsidRPr="006E106A">
        <w:rPr>
          <w:rFonts w:eastAsia="Calibri"/>
          <w:sz w:val="28"/>
          <w:szCs w:val="28"/>
          <w:lang w:eastAsia="en-US"/>
        </w:rPr>
        <w:t>и</w:t>
      </w:r>
      <w:r w:rsidRPr="006E106A">
        <w:rPr>
          <w:rFonts w:eastAsia="Calibri"/>
          <w:sz w:val="28"/>
          <w:szCs w:val="28"/>
          <w:lang w:eastAsia="en-US"/>
        </w:rPr>
        <w:t>вается в размере:</w:t>
      </w:r>
    </w:p>
    <w:p w:rsidR="00E55007" w:rsidRPr="006E106A" w:rsidRDefault="00E55007" w:rsidP="00E55007">
      <w:pPr>
        <w:ind w:left="5" w:firstLine="704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7009"/>
      </w:tblGrid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left="5" w:hanging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Группа по оплате труда руководителей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left="5" w:hanging="5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Предельный уровень соотношения среднемесячной заработной платы заместителей руководителей, главных бухгалтеров учр</w:t>
            </w:r>
            <w:r w:rsidRPr="006E106A">
              <w:rPr>
                <w:rFonts w:eastAsia="Calibri"/>
                <w:lang w:eastAsia="en-US"/>
              </w:rPr>
              <w:t>е</w:t>
            </w:r>
            <w:r w:rsidRPr="006E106A">
              <w:rPr>
                <w:rFonts w:eastAsia="Calibri"/>
                <w:lang w:eastAsia="en-US"/>
              </w:rPr>
              <w:t>ждений и среднемесячной заработной платы работников, раз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4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3,6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3,2</w:t>
            </w:r>
          </w:p>
        </w:tc>
      </w:tr>
      <w:tr w:rsidR="00102ECC" w:rsidRPr="006E106A" w:rsidTr="00FB59E7">
        <w:tc>
          <w:tcPr>
            <w:tcW w:w="2835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E55007" w:rsidRPr="006E106A" w:rsidRDefault="00E55007" w:rsidP="00FB59E7">
            <w:pPr>
              <w:ind w:left="5" w:firstLine="704"/>
              <w:contextualSpacing/>
              <w:jc w:val="center"/>
              <w:rPr>
                <w:rFonts w:eastAsia="Calibri"/>
                <w:lang w:eastAsia="en-US"/>
              </w:rPr>
            </w:pPr>
            <w:r w:rsidRPr="006E106A">
              <w:rPr>
                <w:rFonts w:eastAsia="Calibri"/>
                <w:lang w:eastAsia="en-US"/>
              </w:rPr>
              <w:t>2,8</w:t>
            </w:r>
          </w:p>
        </w:tc>
      </w:tr>
    </w:tbl>
    <w:p w:rsidR="00E55007" w:rsidRPr="006E106A" w:rsidRDefault="00E55007" w:rsidP="00E5500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06A">
        <w:rPr>
          <w:rFonts w:eastAsia="Calibri"/>
          <w:sz w:val="28"/>
          <w:szCs w:val="28"/>
          <w:lang w:eastAsia="en-US"/>
        </w:rPr>
        <w:t xml:space="preserve">Соотношение среднемесячной заработной платы </w:t>
      </w:r>
      <w:r w:rsidR="00D96AE1" w:rsidRPr="006E106A">
        <w:rPr>
          <w:rFonts w:eastAsia="Calibri"/>
          <w:sz w:val="28"/>
          <w:szCs w:val="28"/>
          <w:lang w:eastAsia="en-US"/>
        </w:rPr>
        <w:t>директора</w:t>
      </w:r>
      <w:r w:rsidRPr="006E106A">
        <w:rPr>
          <w:rFonts w:eastAsia="Calibri"/>
          <w:sz w:val="28"/>
          <w:szCs w:val="28"/>
          <w:lang w:eastAsia="en-US"/>
        </w:rPr>
        <w:t>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</w:t>
      </w:r>
      <w:r w:rsidRPr="006E106A">
        <w:rPr>
          <w:rFonts w:eastAsia="Calibri"/>
          <w:sz w:val="28"/>
          <w:szCs w:val="28"/>
          <w:lang w:eastAsia="en-US"/>
        </w:rPr>
        <w:t>а</w:t>
      </w:r>
      <w:r w:rsidRPr="006E106A">
        <w:rPr>
          <w:rFonts w:eastAsia="Calibri"/>
          <w:sz w:val="28"/>
          <w:szCs w:val="28"/>
          <w:lang w:eastAsia="en-US"/>
        </w:rPr>
        <w:t xml:space="preserve">работной платы </w:t>
      </w:r>
      <w:r w:rsidR="00751878" w:rsidRPr="006E106A">
        <w:rPr>
          <w:rFonts w:eastAsia="Calibri"/>
          <w:sz w:val="28"/>
          <w:szCs w:val="28"/>
          <w:lang w:eastAsia="en-US"/>
        </w:rPr>
        <w:t>директора</w:t>
      </w:r>
      <w:r w:rsidRPr="006E106A">
        <w:rPr>
          <w:rFonts w:eastAsia="Calibri"/>
          <w:sz w:val="28"/>
          <w:szCs w:val="28"/>
          <w:lang w:eastAsia="en-US"/>
        </w:rPr>
        <w:t>, заместителя</w:t>
      </w:r>
      <w:r w:rsidR="00751878" w:rsidRPr="006E106A">
        <w:rPr>
          <w:rFonts w:eastAsia="Calibri"/>
          <w:sz w:val="28"/>
          <w:szCs w:val="28"/>
          <w:lang w:eastAsia="en-US"/>
        </w:rPr>
        <w:t xml:space="preserve"> директора</w:t>
      </w:r>
      <w:r w:rsidRPr="006E106A">
        <w:rPr>
          <w:rFonts w:eastAsia="Calibri"/>
          <w:sz w:val="28"/>
          <w:szCs w:val="28"/>
          <w:lang w:eastAsia="en-US"/>
        </w:rPr>
        <w:t>, главного бухгалтера на среднемесячную заработную плату работников этого учреждения (без учета з</w:t>
      </w:r>
      <w:r w:rsidRPr="006E106A">
        <w:rPr>
          <w:rFonts w:eastAsia="Calibri"/>
          <w:sz w:val="28"/>
          <w:szCs w:val="28"/>
          <w:lang w:eastAsia="en-US"/>
        </w:rPr>
        <w:t>а</w:t>
      </w:r>
      <w:r w:rsidRPr="006E106A">
        <w:rPr>
          <w:rFonts w:eastAsia="Calibri"/>
          <w:sz w:val="28"/>
          <w:szCs w:val="28"/>
          <w:lang w:eastAsia="en-US"/>
        </w:rPr>
        <w:t>работной платы</w:t>
      </w:r>
      <w:r w:rsidR="00751878" w:rsidRPr="006E106A">
        <w:rPr>
          <w:rFonts w:eastAsia="Calibri"/>
          <w:sz w:val="28"/>
          <w:szCs w:val="28"/>
          <w:lang w:eastAsia="en-US"/>
        </w:rPr>
        <w:t xml:space="preserve"> директора</w:t>
      </w:r>
      <w:r w:rsidRPr="006E106A">
        <w:rPr>
          <w:rFonts w:eastAsia="Calibri"/>
          <w:sz w:val="28"/>
          <w:szCs w:val="28"/>
          <w:lang w:eastAsia="en-US"/>
        </w:rPr>
        <w:t>, его заместителей, главного бухгалтера).</w:t>
      </w:r>
    </w:p>
    <w:p w:rsidR="00E55007" w:rsidRPr="006E106A" w:rsidRDefault="00E55007" w:rsidP="00E5500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среднемесячной заработной платы </w:t>
      </w:r>
      <w:r w:rsidR="00751878"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директора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, их заместит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лей, главн</w:t>
      </w:r>
      <w:r w:rsidR="00751878"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</w:t>
      </w:r>
      <w:r w:rsidR="00751878"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работников учреждени</w:t>
      </w:r>
      <w:r w:rsidR="00751878"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определения уровня соотношения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№ 922 «Об особенностях порядка исчисления средней заработной платы», а также указаниями по запо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нению форм федерального статистического наблюдения «Сведения о числе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ности и заработной плате работников», утверждаемыми федеральным органом исполнительной власти, осуществляющим функции по выработке госуда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ственной политики и нормативно-правовому регулированию в сфере офиц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E106A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статистического учета.</w:t>
      </w:r>
      <w:r w:rsidR="00287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 в редакции от 14.11.2018)</w:t>
      </w:r>
    </w:p>
    <w:p w:rsidR="00E00E1B" w:rsidRPr="006E106A" w:rsidRDefault="00E00E1B" w:rsidP="00F5674B">
      <w:pPr>
        <w:pStyle w:val="a3"/>
        <w:ind w:firstLine="720"/>
        <w:rPr>
          <w:rFonts w:ascii="Times New Roman" w:hAnsi="Times New Roman"/>
        </w:rPr>
      </w:pPr>
    </w:p>
    <w:p w:rsidR="00DA7FE0" w:rsidRPr="006E106A" w:rsidRDefault="00DA7FE0" w:rsidP="00F5674B">
      <w:pPr>
        <w:ind w:firstLine="709"/>
        <w:jc w:val="both"/>
        <w:rPr>
          <w:iCs/>
          <w:sz w:val="28"/>
        </w:rPr>
      </w:pPr>
      <w:r w:rsidRPr="006E106A">
        <w:rPr>
          <w:iCs/>
          <w:sz w:val="28"/>
        </w:rPr>
        <w:t>1.9. </w:t>
      </w:r>
      <w:r w:rsidRPr="006E106A">
        <w:rPr>
          <w:sz w:val="28"/>
          <w:szCs w:val="28"/>
        </w:rPr>
        <w:t xml:space="preserve">Заработная плата </w:t>
      </w:r>
      <w:r w:rsidR="004C1D78" w:rsidRPr="006E106A">
        <w:rPr>
          <w:sz w:val="28"/>
          <w:szCs w:val="28"/>
        </w:rPr>
        <w:t>директора</w:t>
      </w:r>
      <w:r w:rsidRPr="006E106A">
        <w:rPr>
          <w:sz w:val="28"/>
          <w:szCs w:val="28"/>
        </w:rPr>
        <w:t xml:space="preserve"> учреждения, его заместителей и главного бухгалтера начисляется в пределах норматива, установленного от общего фо</w:t>
      </w:r>
      <w:r w:rsidRPr="006E106A">
        <w:rPr>
          <w:sz w:val="28"/>
          <w:szCs w:val="28"/>
        </w:rPr>
        <w:t>н</w:t>
      </w:r>
      <w:r w:rsidRPr="006E106A">
        <w:rPr>
          <w:sz w:val="28"/>
          <w:szCs w:val="28"/>
        </w:rPr>
        <w:t>да оплаты труда</w:t>
      </w:r>
      <w:r w:rsidR="004C1D78" w:rsidRPr="006E106A">
        <w:rPr>
          <w:sz w:val="28"/>
          <w:szCs w:val="28"/>
        </w:rPr>
        <w:t xml:space="preserve"> учреждения и утвержденного постановлением Главы Венг</w:t>
      </w:r>
      <w:r w:rsidR="004C1D78" w:rsidRPr="006E106A">
        <w:rPr>
          <w:sz w:val="28"/>
          <w:szCs w:val="28"/>
        </w:rPr>
        <w:t>е</w:t>
      </w:r>
      <w:r w:rsidR="004C1D78" w:rsidRPr="006E106A">
        <w:rPr>
          <w:sz w:val="28"/>
          <w:szCs w:val="28"/>
        </w:rPr>
        <w:t>ровского района</w:t>
      </w:r>
      <w:r w:rsidRPr="006E106A">
        <w:rPr>
          <w:sz w:val="28"/>
          <w:szCs w:val="28"/>
        </w:rPr>
        <w:t>.</w:t>
      </w:r>
    </w:p>
    <w:p w:rsidR="00DA7FE0" w:rsidRPr="001F4A4B" w:rsidRDefault="00DA7FE0" w:rsidP="00F5674B">
      <w:pPr>
        <w:ind w:firstLine="709"/>
        <w:jc w:val="center"/>
        <w:rPr>
          <w:iCs/>
          <w:sz w:val="28"/>
        </w:rPr>
      </w:pPr>
    </w:p>
    <w:p w:rsidR="00802518" w:rsidRDefault="004C1D78" w:rsidP="00F5674B">
      <w:pPr>
        <w:ind w:firstLine="709"/>
        <w:jc w:val="center"/>
        <w:rPr>
          <w:iCs/>
          <w:sz w:val="28"/>
        </w:rPr>
      </w:pPr>
      <w:r>
        <w:rPr>
          <w:iCs/>
          <w:sz w:val="28"/>
        </w:rPr>
        <w:t xml:space="preserve">2. </w:t>
      </w:r>
      <w:r w:rsidR="00802518">
        <w:rPr>
          <w:iCs/>
          <w:sz w:val="28"/>
        </w:rPr>
        <w:t>Размеры должностных окладов, окладов</w:t>
      </w:r>
      <w:r w:rsidR="00CC51C6">
        <w:rPr>
          <w:iCs/>
          <w:sz w:val="28"/>
        </w:rPr>
        <w:t xml:space="preserve"> ( ред. от 24.07.2019)</w:t>
      </w:r>
    </w:p>
    <w:p w:rsidR="00344C6C" w:rsidRPr="00344C6C" w:rsidRDefault="00344C6C" w:rsidP="00344C6C">
      <w:pPr>
        <w:jc w:val="both"/>
        <w:rPr>
          <w:iCs/>
          <w:sz w:val="28"/>
        </w:rPr>
      </w:pPr>
      <w:r w:rsidRPr="00344C6C">
        <w:rPr>
          <w:iCs/>
          <w:sz w:val="28"/>
        </w:rPr>
        <w:t>2.1. Должностные оклады служащих и оклады по профессиям рабочих учр</w:t>
      </w:r>
      <w:r w:rsidRPr="00344C6C">
        <w:rPr>
          <w:iCs/>
          <w:sz w:val="28"/>
        </w:rPr>
        <w:t>е</w:t>
      </w:r>
      <w:r w:rsidRPr="00344C6C">
        <w:rPr>
          <w:iCs/>
          <w:sz w:val="28"/>
        </w:rPr>
        <w:t>ждения:</w:t>
      </w:r>
    </w:p>
    <w:p w:rsidR="00344C6C" w:rsidRPr="00344C6C" w:rsidRDefault="00344C6C" w:rsidP="00344C6C">
      <w:pPr>
        <w:tabs>
          <w:tab w:val="left" w:pos="709"/>
          <w:tab w:val="left" w:pos="1800"/>
          <w:tab w:val="left" w:pos="21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4C6C">
        <w:rPr>
          <w:bCs/>
          <w:sz w:val="28"/>
          <w:szCs w:val="28"/>
        </w:rPr>
        <w:t>2.1.1. Размеры должностных окладов по профессиональным квалификацио</w:t>
      </w:r>
      <w:r w:rsidRPr="00344C6C">
        <w:rPr>
          <w:bCs/>
          <w:sz w:val="28"/>
          <w:szCs w:val="28"/>
        </w:rPr>
        <w:t>н</w:t>
      </w:r>
      <w:r w:rsidRPr="00344C6C">
        <w:rPr>
          <w:bCs/>
          <w:sz w:val="28"/>
          <w:szCs w:val="28"/>
        </w:rPr>
        <w:t>ным группам должностей работников, занятых в сфере здравоохранения и предоставления социальных услуг, утвержденным приказом Министерства здравоохранения и социального развития Российской Федерации от 31.03.2008 № 149н</w:t>
      </w:r>
    </w:p>
    <w:p w:rsidR="00344C6C" w:rsidRPr="00344C6C" w:rsidRDefault="00344C6C" w:rsidP="00344C6C">
      <w:pPr>
        <w:tabs>
          <w:tab w:val="left" w:pos="709"/>
          <w:tab w:val="left" w:pos="1800"/>
          <w:tab w:val="left" w:pos="2160"/>
        </w:tabs>
        <w:autoSpaceDE w:val="0"/>
        <w:autoSpaceDN w:val="0"/>
        <w:adjustRightInd w:val="0"/>
        <w:jc w:val="both"/>
        <w:rPr>
          <w:bCs/>
        </w:rPr>
      </w:pPr>
      <w:r w:rsidRPr="00344C6C">
        <w:rPr>
          <w:bCs/>
          <w:sz w:val="28"/>
          <w:szCs w:val="28"/>
        </w:rPr>
        <w:t>2.1.1.1. Профессиональная квалификационная группа «Должности специал</w:t>
      </w:r>
      <w:r w:rsidRPr="00344C6C">
        <w:rPr>
          <w:bCs/>
          <w:sz w:val="28"/>
          <w:szCs w:val="28"/>
        </w:rPr>
        <w:t>и</w:t>
      </w:r>
      <w:r w:rsidRPr="00344C6C">
        <w:rPr>
          <w:bCs/>
          <w:sz w:val="28"/>
          <w:szCs w:val="28"/>
        </w:rPr>
        <w:t>стов второго уровня в учреждениях, осуществляющих предоставление соц</w:t>
      </w:r>
      <w:r w:rsidRPr="00344C6C">
        <w:rPr>
          <w:bCs/>
          <w:sz w:val="28"/>
          <w:szCs w:val="28"/>
        </w:rPr>
        <w:t>и</w:t>
      </w:r>
      <w:r w:rsidRPr="00344C6C">
        <w:rPr>
          <w:bCs/>
          <w:sz w:val="28"/>
          <w:szCs w:val="28"/>
        </w:rPr>
        <w:t>альных услуг</w:t>
      </w:r>
      <w:r w:rsidRPr="00344C6C">
        <w:rPr>
          <w:bCs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418"/>
      </w:tblGrid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Должнос</w:t>
            </w:r>
            <w:r w:rsidRPr="00344C6C">
              <w:t>т</w:t>
            </w:r>
            <w:r w:rsidRPr="00344C6C">
              <w:t>ной оклад, руб.</w:t>
            </w:r>
          </w:p>
        </w:tc>
      </w:tr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Социальный работник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8180,00 </w:t>
            </w:r>
          </w:p>
        </w:tc>
      </w:tr>
    </w:tbl>
    <w:p w:rsidR="00344C6C" w:rsidRPr="00344C6C" w:rsidRDefault="00344C6C" w:rsidP="00344C6C">
      <w:pPr>
        <w:tabs>
          <w:tab w:val="left" w:pos="709"/>
          <w:tab w:val="left" w:pos="1800"/>
          <w:tab w:val="left" w:pos="21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4C6C">
        <w:rPr>
          <w:bCs/>
          <w:sz w:val="28"/>
          <w:szCs w:val="28"/>
        </w:rPr>
        <w:t>2.1.1.2. Профессиональная квалификационная группа «Должности специал</w:t>
      </w:r>
      <w:r w:rsidRPr="00344C6C">
        <w:rPr>
          <w:bCs/>
          <w:sz w:val="28"/>
          <w:szCs w:val="28"/>
        </w:rPr>
        <w:t>и</w:t>
      </w:r>
      <w:r w:rsidRPr="00344C6C">
        <w:rPr>
          <w:bCs/>
          <w:sz w:val="28"/>
          <w:szCs w:val="28"/>
        </w:rPr>
        <w:t>стов третьего уровня в учреждениях</w:t>
      </w:r>
      <w:r w:rsidRPr="00344C6C">
        <w:t xml:space="preserve"> </w:t>
      </w:r>
      <w:r w:rsidRPr="00344C6C">
        <w:rPr>
          <w:bCs/>
          <w:sz w:val="28"/>
          <w:szCs w:val="28"/>
        </w:rPr>
        <w:t>здравоохранения и осуществляющих предоставление социальных услуг»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Должнос</w:t>
            </w:r>
            <w:r w:rsidRPr="00344C6C">
              <w:t>т</w:t>
            </w:r>
            <w:r w:rsidRPr="00344C6C">
              <w:t>ной оклад, руб.</w:t>
            </w:r>
          </w:p>
        </w:tc>
      </w:tr>
      <w:tr w:rsidR="00344C6C" w:rsidRPr="00344C6C" w:rsidTr="0079370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rPr>
                <w:noProof/>
              </w:rPr>
              <w:t>1 квалификационный уровень</w:t>
            </w:r>
          </w:p>
        </w:tc>
      </w:tr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Специалист по социальной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t> </w:t>
            </w:r>
            <w:r w:rsidRPr="00344C6C">
              <w:rPr>
                <w:b/>
              </w:rPr>
              <w:t>9240,00</w:t>
            </w:r>
          </w:p>
        </w:tc>
      </w:tr>
    </w:tbl>
    <w:p w:rsidR="00344C6C" w:rsidRPr="00344C6C" w:rsidRDefault="00344C6C" w:rsidP="00344C6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44C6C">
        <w:rPr>
          <w:bCs/>
          <w:sz w:val="28"/>
          <w:szCs w:val="28"/>
        </w:rPr>
        <w:t>2.1.1.3. Профессиональная квалификационная группа «Должности руководит</w:t>
      </w:r>
      <w:r w:rsidRPr="00344C6C">
        <w:rPr>
          <w:bCs/>
          <w:sz w:val="28"/>
          <w:szCs w:val="28"/>
        </w:rPr>
        <w:t>е</w:t>
      </w:r>
      <w:r w:rsidRPr="00344C6C">
        <w:rPr>
          <w:bCs/>
          <w:sz w:val="28"/>
          <w:szCs w:val="28"/>
        </w:rPr>
        <w:t>лей в учреждениях здравоохранения и осуществляющих предоставление соц</w:t>
      </w:r>
      <w:r w:rsidRPr="00344C6C">
        <w:rPr>
          <w:bCs/>
          <w:sz w:val="28"/>
          <w:szCs w:val="28"/>
        </w:rPr>
        <w:t>и</w:t>
      </w:r>
      <w:r w:rsidRPr="00344C6C">
        <w:rPr>
          <w:bCs/>
          <w:sz w:val="28"/>
          <w:szCs w:val="28"/>
        </w:rPr>
        <w:t>альных услуг»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Должнос</w:t>
            </w:r>
            <w:r w:rsidRPr="00344C6C">
              <w:t>т</w:t>
            </w:r>
            <w:r w:rsidRPr="00344C6C">
              <w:t>ной оклад, руб.</w:t>
            </w:r>
          </w:p>
        </w:tc>
      </w:tr>
      <w:tr w:rsidR="00344C6C" w:rsidRPr="00344C6C" w:rsidTr="0079370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Заведующий отделением (социальной службой):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C6C">
              <w:rPr>
                <w:b/>
              </w:rPr>
              <w:t>10310,00</w:t>
            </w:r>
          </w:p>
        </w:tc>
      </w:tr>
    </w:tbl>
    <w:p w:rsidR="00344C6C" w:rsidRPr="00344C6C" w:rsidRDefault="00344C6C" w:rsidP="00344C6C">
      <w:pPr>
        <w:jc w:val="both"/>
        <w:rPr>
          <w:iCs/>
          <w:sz w:val="28"/>
          <w:szCs w:val="28"/>
        </w:rPr>
      </w:pPr>
      <w:r w:rsidRPr="00344C6C">
        <w:rPr>
          <w:iCs/>
          <w:sz w:val="28"/>
          <w:szCs w:val="28"/>
        </w:rPr>
        <w:t>2.1.2. Размеры должностных окладов по профессиональным квалификацио</w:t>
      </w:r>
      <w:r w:rsidRPr="00344C6C">
        <w:rPr>
          <w:iCs/>
          <w:sz w:val="28"/>
          <w:szCs w:val="28"/>
        </w:rPr>
        <w:t>н</w:t>
      </w:r>
      <w:r w:rsidRPr="00344C6C">
        <w:rPr>
          <w:iCs/>
          <w:sz w:val="28"/>
          <w:szCs w:val="28"/>
        </w:rPr>
        <w:t>ным группам должностей медицинских и фармацевтических работников, утвержденным приказом Министерства здравоохранения и социального разв</w:t>
      </w:r>
      <w:r w:rsidRPr="00344C6C">
        <w:rPr>
          <w:iCs/>
          <w:sz w:val="28"/>
          <w:szCs w:val="28"/>
        </w:rPr>
        <w:t>и</w:t>
      </w:r>
      <w:r w:rsidRPr="00344C6C">
        <w:rPr>
          <w:iCs/>
          <w:sz w:val="28"/>
          <w:szCs w:val="28"/>
        </w:rPr>
        <w:t>тия Российской Федерации от 06.08.2007 № 526</w:t>
      </w:r>
    </w:p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sz w:val="28"/>
          <w:szCs w:val="28"/>
        </w:rPr>
        <w:t>2.1.2.1. Профессиональная квалификационная группа «Медицинский и фарм</w:t>
      </w:r>
      <w:r w:rsidRPr="00344C6C">
        <w:rPr>
          <w:sz w:val="28"/>
          <w:szCs w:val="28"/>
        </w:rPr>
        <w:t>а</w:t>
      </w:r>
      <w:r w:rsidRPr="00344C6C">
        <w:rPr>
          <w:sz w:val="28"/>
          <w:szCs w:val="28"/>
        </w:rPr>
        <w:t>цевтический персонал первого уровня»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43"/>
        <w:gridCol w:w="1560"/>
      </w:tblGrid>
      <w:tr w:rsidR="00344C6C" w:rsidRPr="00344C6C" w:rsidTr="00793705">
        <w:trPr>
          <w:trHeight w:val="735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255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1 квалификационный уровень</w:t>
            </w:r>
          </w:p>
        </w:tc>
      </w:tr>
      <w:tr w:rsidR="00344C6C" w:rsidRPr="00344C6C" w:rsidTr="00793705">
        <w:trPr>
          <w:trHeight w:val="495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lastRenderedPageBreak/>
              <w:t>Санитарка; санитарка (мойщица); младшая медицинская сестра по уходу за больными; сестра-хозяйка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8200,00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iCs/>
          <w:sz w:val="28"/>
          <w:szCs w:val="28"/>
        </w:rPr>
        <w:t>2.1.2.2. </w:t>
      </w:r>
      <w:r w:rsidRPr="00344C6C">
        <w:rPr>
          <w:sz w:val="28"/>
          <w:szCs w:val="28"/>
        </w:rPr>
        <w:t>Профессиональная квалификационная группа «Средний медицинский и фармацевтический персонал»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44C6C" w:rsidRPr="00344C6C" w:rsidTr="00793705">
        <w:trPr>
          <w:trHeight w:val="745"/>
        </w:trPr>
        <w:tc>
          <w:tcPr>
            <w:tcW w:w="7938" w:type="dxa"/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255"/>
        </w:trPr>
        <w:tc>
          <w:tcPr>
            <w:tcW w:w="9498" w:type="dxa"/>
            <w:gridSpan w:val="2"/>
            <w:shd w:val="clear" w:color="000000" w:fill="FFFFFF"/>
            <w:vAlign w:val="center"/>
          </w:tcPr>
          <w:p w:rsidR="00344C6C" w:rsidRPr="00344C6C" w:rsidRDefault="00344C6C" w:rsidP="00344C6C">
            <w:r w:rsidRPr="00344C6C">
              <w:t>1 квалификационный уровень</w:t>
            </w:r>
          </w:p>
        </w:tc>
      </w:tr>
      <w:tr w:rsidR="00344C6C" w:rsidRPr="00344C6C" w:rsidTr="00793705">
        <w:trPr>
          <w:trHeight w:val="277"/>
        </w:trPr>
        <w:tc>
          <w:tcPr>
            <w:tcW w:w="7938" w:type="dxa"/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iCs/>
              </w:rPr>
            </w:pPr>
            <w:r w:rsidRPr="00344C6C">
              <w:rPr>
                <w:b/>
                <w:bCs/>
              </w:rPr>
              <w:t>Инструктор по лечебной физкультуре</w:t>
            </w:r>
            <w:r w:rsidRPr="00344C6C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11200,00 </w:t>
            </w:r>
          </w:p>
        </w:tc>
      </w:tr>
      <w:tr w:rsidR="00344C6C" w:rsidRPr="00344C6C" w:rsidTr="00793705">
        <w:trPr>
          <w:trHeight w:val="255"/>
        </w:trPr>
        <w:tc>
          <w:tcPr>
            <w:tcW w:w="9498" w:type="dxa"/>
            <w:gridSpan w:val="2"/>
            <w:shd w:val="clear" w:color="000000" w:fill="FFFFFF"/>
            <w:vAlign w:val="center"/>
          </w:tcPr>
          <w:p w:rsidR="00344C6C" w:rsidRPr="00344C6C" w:rsidRDefault="00344C6C" w:rsidP="00344C6C">
            <w:r w:rsidRPr="00344C6C">
              <w:t>3 квалификационный уровень</w:t>
            </w:r>
          </w:p>
        </w:tc>
      </w:tr>
      <w:tr w:rsidR="00344C6C" w:rsidRPr="00344C6C" w:rsidTr="00793705">
        <w:trPr>
          <w:trHeight w:val="414"/>
        </w:trPr>
        <w:tc>
          <w:tcPr>
            <w:tcW w:w="7938" w:type="dxa"/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Медицинская сестра; медицинская сестра палатная (постовая); мед</w:t>
            </w:r>
            <w:r w:rsidRPr="00344C6C">
              <w:rPr>
                <w:b/>
                <w:bCs/>
              </w:rPr>
              <w:t>и</w:t>
            </w:r>
            <w:r w:rsidRPr="00344C6C">
              <w:rPr>
                <w:b/>
                <w:bCs/>
              </w:rPr>
              <w:t>цинская сестра по массажу</w:t>
            </w:r>
          </w:p>
        </w:tc>
        <w:tc>
          <w:tcPr>
            <w:tcW w:w="1560" w:type="dxa"/>
            <w:shd w:val="clear" w:color="auto" w:fill="auto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14200,00</w:t>
            </w:r>
          </w:p>
        </w:tc>
      </w:tr>
      <w:tr w:rsidR="00344C6C" w:rsidRPr="00344C6C" w:rsidTr="00793705">
        <w:trPr>
          <w:trHeight w:val="255"/>
        </w:trPr>
        <w:tc>
          <w:tcPr>
            <w:tcW w:w="9498" w:type="dxa"/>
            <w:gridSpan w:val="2"/>
            <w:shd w:val="clear" w:color="000000" w:fill="FFFFFF"/>
            <w:vAlign w:val="center"/>
          </w:tcPr>
          <w:p w:rsidR="00344C6C" w:rsidRPr="00344C6C" w:rsidRDefault="00344C6C" w:rsidP="00344C6C">
            <w:r w:rsidRPr="00344C6C">
              <w:t>4 квалификационный уровень</w:t>
            </w:r>
          </w:p>
        </w:tc>
      </w:tr>
      <w:tr w:rsidR="00344C6C" w:rsidRPr="00344C6C" w:rsidTr="00793705">
        <w:trPr>
          <w:trHeight w:val="269"/>
        </w:trPr>
        <w:tc>
          <w:tcPr>
            <w:tcW w:w="7938" w:type="dxa"/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Фельдшер</w:t>
            </w:r>
            <w:r w:rsidRPr="00344C6C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15700,00</w:t>
            </w:r>
          </w:p>
        </w:tc>
      </w:tr>
      <w:tr w:rsidR="00344C6C" w:rsidRPr="00344C6C" w:rsidTr="00793705">
        <w:trPr>
          <w:trHeight w:val="315"/>
        </w:trPr>
        <w:tc>
          <w:tcPr>
            <w:tcW w:w="9498" w:type="dxa"/>
            <w:gridSpan w:val="2"/>
            <w:shd w:val="clear" w:color="auto" w:fill="auto"/>
            <w:vAlign w:val="bottom"/>
          </w:tcPr>
          <w:p w:rsidR="00344C6C" w:rsidRPr="00344C6C" w:rsidRDefault="00344C6C" w:rsidP="00344C6C">
            <w:pPr>
              <w:rPr>
                <w:bCs/>
              </w:rPr>
            </w:pPr>
            <w:r w:rsidRPr="00344C6C">
              <w:rPr>
                <w:bCs/>
              </w:rPr>
              <w:t>5 квалификационный уровень</w:t>
            </w:r>
          </w:p>
        </w:tc>
      </w:tr>
      <w:tr w:rsidR="00344C6C" w:rsidRPr="00344C6C" w:rsidTr="00793705">
        <w:trPr>
          <w:trHeight w:val="315"/>
        </w:trPr>
        <w:tc>
          <w:tcPr>
            <w:tcW w:w="7938" w:type="dxa"/>
            <w:shd w:val="clear" w:color="auto" w:fill="auto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 xml:space="preserve">Старшая медицинская сестра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17200,00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iCs/>
          <w:sz w:val="28"/>
          <w:szCs w:val="28"/>
        </w:rPr>
        <w:t>2.1.3. </w:t>
      </w:r>
      <w:r w:rsidRPr="00344C6C">
        <w:rPr>
          <w:sz w:val="28"/>
          <w:szCs w:val="28"/>
        </w:rPr>
        <w:t>Размеры должностных окладов по профессиональным квалификацио</w:t>
      </w:r>
      <w:r w:rsidRPr="00344C6C">
        <w:rPr>
          <w:sz w:val="28"/>
          <w:szCs w:val="28"/>
        </w:rPr>
        <w:t>н</w:t>
      </w:r>
      <w:r w:rsidRPr="00344C6C">
        <w:rPr>
          <w:sz w:val="28"/>
          <w:szCs w:val="28"/>
        </w:rPr>
        <w:t>ным группам должностей работников культуры, искусства и кинематографии, утвержденным приказом Министерства здравоохранения и социального разв</w:t>
      </w:r>
      <w:r w:rsidRPr="00344C6C">
        <w:rPr>
          <w:sz w:val="28"/>
          <w:szCs w:val="28"/>
        </w:rPr>
        <w:t>и</w:t>
      </w:r>
      <w:r w:rsidRPr="00344C6C">
        <w:rPr>
          <w:sz w:val="28"/>
          <w:szCs w:val="28"/>
        </w:rPr>
        <w:t>тия Российской Федерации от 31.08.2007 № 570</w:t>
      </w:r>
    </w:p>
    <w:p w:rsidR="00344C6C" w:rsidRPr="00344C6C" w:rsidRDefault="00344C6C" w:rsidP="00344C6C">
      <w:pPr>
        <w:jc w:val="both"/>
        <w:rPr>
          <w:iCs/>
          <w:sz w:val="28"/>
          <w:szCs w:val="28"/>
        </w:rPr>
      </w:pPr>
      <w:r w:rsidRPr="00344C6C">
        <w:rPr>
          <w:iCs/>
          <w:sz w:val="28"/>
          <w:szCs w:val="28"/>
        </w:rPr>
        <w:t>2.1.3.1. Профессиональная квалификационная группа «</w:t>
      </w:r>
      <w:r w:rsidRPr="00344C6C">
        <w:rPr>
          <w:sz w:val="28"/>
          <w:szCs w:val="28"/>
        </w:rPr>
        <w:t>Должности работников культуры, искусства и кинематографии среднего звена»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43"/>
        <w:gridCol w:w="1560"/>
      </w:tblGrid>
      <w:tr w:rsidR="00344C6C" w:rsidRPr="00344C6C" w:rsidTr="00793705">
        <w:trPr>
          <w:trHeight w:val="843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186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Культорганизатор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7850,00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bCs/>
          <w:sz w:val="28"/>
          <w:szCs w:val="28"/>
        </w:rPr>
        <w:t>2.1.4.</w:t>
      </w:r>
      <w:r w:rsidRPr="00344C6C">
        <w:rPr>
          <w:sz w:val="28"/>
          <w:szCs w:val="28"/>
        </w:rPr>
        <w:t xml:space="preserve"> Размеры должностных окладов по профессиональным квалификацио</w:t>
      </w:r>
      <w:r w:rsidRPr="00344C6C">
        <w:rPr>
          <w:sz w:val="28"/>
          <w:szCs w:val="28"/>
        </w:rPr>
        <w:t>н</w:t>
      </w:r>
      <w:r w:rsidRPr="00344C6C">
        <w:rPr>
          <w:sz w:val="28"/>
          <w:szCs w:val="28"/>
        </w:rPr>
        <w:t>ным группам должностей работников образования, утвержденным приказом Министерства здравоохранения и социального развития Российской Федерации от 05.05.2008 № 216н</w:t>
      </w:r>
    </w:p>
    <w:p w:rsidR="00344C6C" w:rsidRPr="00344C6C" w:rsidRDefault="00344C6C" w:rsidP="00344C6C">
      <w:pPr>
        <w:jc w:val="both"/>
        <w:rPr>
          <w:iCs/>
        </w:rPr>
      </w:pPr>
      <w:r w:rsidRPr="00344C6C">
        <w:rPr>
          <w:bCs/>
          <w:sz w:val="28"/>
          <w:szCs w:val="28"/>
        </w:rPr>
        <w:t>2.1.4.1.</w:t>
      </w:r>
      <w:r w:rsidRPr="00344C6C">
        <w:rPr>
          <w:noProof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квалификационного уровня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44C6C" w:rsidRPr="00344C6C" w:rsidTr="00793705">
        <w:trPr>
          <w:trHeight w:val="4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42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Вожатый; помощник воспитателя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7100,00</w:t>
            </w:r>
          </w:p>
        </w:tc>
      </w:tr>
    </w:tbl>
    <w:p w:rsidR="00344C6C" w:rsidRPr="00344C6C" w:rsidRDefault="00344C6C" w:rsidP="00344C6C">
      <w:pPr>
        <w:jc w:val="both"/>
        <w:rPr>
          <w:iCs/>
          <w:sz w:val="28"/>
          <w:szCs w:val="28"/>
        </w:rPr>
      </w:pPr>
      <w:r w:rsidRPr="00344C6C">
        <w:rPr>
          <w:iCs/>
          <w:sz w:val="28"/>
          <w:szCs w:val="28"/>
        </w:rPr>
        <w:t>2.1.4.2.</w:t>
      </w:r>
      <w:r w:rsidRPr="00344C6C">
        <w:rPr>
          <w:noProof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44C6C" w:rsidRPr="00344C6C" w:rsidTr="00793705">
        <w:trPr>
          <w:trHeight w:val="4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2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1 квалификационный уровень</w:t>
            </w:r>
          </w:p>
        </w:tc>
      </w:tr>
      <w:tr w:rsidR="00344C6C" w:rsidRPr="00344C6C" w:rsidTr="00793705">
        <w:trPr>
          <w:trHeight w:val="27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Дежурный по режиму; младший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7320,00</w:t>
            </w:r>
          </w:p>
        </w:tc>
      </w:tr>
    </w:tbl>
    <w:p w:rsidR="00344C6C" w:rsidRPr="00344C6C" w:rsidRDefault="00344C6C" w:rsidP="00344C6C">
      <w:pPr>
        <w:jc w:val="both"/>
        <w:rPr>
          <w:noProof/>
          <w:sz w:val="28"/>
          <w:szCs w:val="28"/>
        </w:rPr>
      </w:pPr>
      <w:r w:rsidRPr="00344C6C">
        <w:rPr>
          <w:noProof/>
          <w:sz w:val="28"/>
          <w:szCs w:val="28"/>
        </w:rPr>
        <w:lastRenderedPageBreak/>
        <w:t>2.1.4.3.Профессиональная квалификационная группа должностей педагогических работников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344C6C" w:rsidRPr="00344C6C" w:rsidTr="00793705">
        <w:trPr>
          <w:trHeight w:val="88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должности, требования к квалификации, характеристика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C6C" w:rsidRPr="00344C6C" w:rsidRDefault="00344C6C" w:rsidP="00344C6C">
            <w:pPr>
              <w:jc w:val="both"/>
            </w:pPr>
            <w:r w:rsidRPr="00344C6C">
              <w:t>Размер должностн</w:t>
            </w:r>
            <w:r w:rsidRPr="00344C6C">
              <w:t>о</w:t>
            </w:r>
            <w:r w:rsidRPr="00344C6C">
              <w:t>го оклада, руб.</w:t>
            </w:r>
          </w:p>
        </w:tc>
      </w:tr>
      <w:tr w:rsidR="00344C6C" w:rsidRPr="00344C6C" w:rsidTr="00793705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Cs/>
              </w:rPr>
            </w:pPr>
            <w:r w:rsidRPr="00344C6C">
              <w:rPr>
                <w:bCs/>
              </w:rPr>
              <w:t>1 квалификационный уровень</w:t>
            </w:r>
          </w:p>
        </w:tc>
      </w:tr>
      <w:tr w:rsidR="00344C6C" w:rsidRPr="00344C6C" w:rsidTr="0079370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 8210,00</w:t>
            </w:r>
          </w:p>
        </w:tc>
      </w:tr>
      <w:tr w:rsidR="00344C6C" w:rsidRPr="00344C6C" w:rsidTr="00793705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Cs/>
              </w:rPr>
            </w:pPr>
            <w:r w:rsidRPr="00344C6C">
              <w:rPr>
                <w:bCs/>
              </w:rPr>
              <w:t>2 квалификационный уровень</w:t>
            </w:r>
          </w:p>
        </w:tc>
      </w:tr>
      <w:tr w:rsidR="00344C6C" w:rsidRPr="00344C6C" w:rsidTr="0079370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Социальный педагог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8560,00 </w:t>
            </w:r>
          </w:p>
        </w:tc>
      </w:tr>
      <w:tr w:rsidR="00344C6C" w:rsidRPr="00344C6C" w:rsidTr="00793705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Cs/>
              </w:rPr>
            </w:pPr>
            <w:r w:rsidRPr="00344C6C">
              <w:rPr>
                <w:bCs/>
              </w:rPr>
              <w:t>3 квалификационный уровень</w:t>
            </w:r>
          </w:p>
        </w:tc>
      </w:tr>
      <w:tr w:rsidR="00344C6C" w:rsidRPr="00344C6C" w:rsidTr="0079370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Воспитатель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 8810,00</w:t>
            </w:r>
          </w:p>
        </w:tc>
      </w:tr>
      <w:tr w:rsidR="00344C6C" w:rsidRPr="00344C6C" w:rsidTr="00793705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6C" w:rsidRPr="00344C6C" w:rsidRDefault="00344C6C" w:rsidP="00344C6C">
            <w:pPr>
              <w:jc w:val="both"/>
              <w:rPr>
                <w:bCs/>
              </w:rPr>
            </w:pPr>
            <w:r w:rsidRPr="00344C6C">
              <w:rPr>
                <w:bCs/>
              </w:rPr>
              <w:t>4 квалификационный уровень</w:t>
            </w:r>
          </w:p>
        </w:tc>
      </w:tr>
      <w:tr w:rsidR="00344C6C" w:rsidRPr="00344C6C" w:rsidTr="00793705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Учитель-дефектолог, учитель-логопед (логопед)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 8980,00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color w:val="000000"/>
          <w:sz w:val="28"/>
          <w:szCs w:val="28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служ</w:t>
      </w:r>
      <w:r w:rsidRPr="00344C6C">
        <w:rPr>
          <w:color w:val="000000"/>
          <w:sz w:val="28"/>
          <w:szCs w:val="28"/>
        </w:rPr>
        <w:t>а</w:t>
      </w:r>
      <w:r w:rsidRPr="00344C6C">
        <w:rPr>
          <w:color w:val="000000"/>
          <w:sz w:val="28"/>
          <w:szCs w:val="28"/>
        </w:rPr>
        <w:t>щих, утвержденным приказом Министерства здравоохранения и социального развития Российской Федерации от 29.05.2008 № 247н «О</w:t>
      </w:r>
      <w:r w:rsidRPr="00344C6C">
        <w:rPr>
          <w:rFonts w:eastAsiaTheme="minorHAnsi"/>
          <w:sz w:val="28"/>
          <w:szCs w:val="28"/>
          <w:lang w:eastAsia="en-US"/>
        </w:rPr>
        <w:t>б утверждении пр</w:t>
      </w:r>
      <w:r w:rsidRPr="00344C6C">
        <w:rPr>
          <w:rFonts w:eastAsiaTheme="minorHAnsi"/>
          <w:sz w:val="28"/>
          <w:szCs w:val="28"/>
          <w:lang w:eastAsia="en-US"/>
        </w:rPr>
        <w:t>о</w:t>
      </w:r>
      <w:r w:rsidRPr="00344C6C">
        <w:rPr>
          <w:rFonts w:eastAsiaTheme="minorHAnsi"/>
          <w:sz w:val="28"/>
          <w:szCs w:val="28"/>
          <w:lang w:eastAsia="en-US"/>
        </w:rPr>
        <w:t>фессиональных квалификационных групп общеотраслевых должностей рук</w:t>
      </w:r>
      <w:r w:rsidRPr="00344C6C">
        <w:rPr>
          <w:rFonts w:eastAsiaTheme="minorHAnsi"/>
          <w:sz w:val="28"/>
          <w:szCs w:val="28"/>
          <w:lang w:eastAsia="en-US"/>
        </w:rPr>
        <w:t>о</w:t>
      </w:r>
      <w:r w:rsidRPr="00344C6C">
        <w:rPr>
          <w:rFonts w:eastAsiaTheme="minorHAnsi"/>
          <w:sz w:val="28"/>
          <w:szCs w:val="28"/>
          <w:lang w:eastAsia="en-US"/>
        </w:rPr>
        <w:t>водителей, специалистов и служащих»</w:t>
      </w:r>
    </w:p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sz w:val="28"/>
          <w:szCs w:val="28"/>
        </w:rPr>
        <w:t>2.1.5.Профессиональная квалификационная группа «Общеотраслевые должн</w:t>
      </w:r>
      <w:r w:rsidRPr="00344C6C">
        <w:rPr>
          <w:sz w:val="28"/>
          <w:szCs w:val="28"/>
        </w:rPr>
        <w:t>о</w:t>
      </w:r>
      <w:r w:rsidRPr="00344C6C">
        <w:rPr>
          <w:sz w:val="28"/>
          <w:szCs w:val="28"/>
        </w:rPr>
        <w:t>сти служащих второго уровня»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134"/>
      </w:tblGrid>
      <w:tr w:rsidR="00344C6C" w:rsidRPr="00344C6C" w:rsidTr="00793705">
        <w:tc>
          <w:tcPr>
            <w:tcW w:w="8364" w:type="dxa"/>
            <w:vAlign w:val="center"/>
          </w:tcPr>
          <w:p w:rsidR="00344C6C" w:rsidRPr="00792F9F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792F9F">
              <w:t>Наименование должности и требования к квалификации</w:t>
            </w:r>
          </w:p>
        </w:tc>
        <w:tc>
          <w:tcPr>
            <w:tcW w:w="1134" w:type="dxa"/>
          </w:tcPr>
          <w:p w:rsidR="00344C6C" w:rsidRPr="00792F9F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792F9F">
              <w:t>Дол</w:t>
            </w:r>
            <w:r w:rsidRPr="00792F9F">
              <w:t>ж</w:t>
            </w:r>
            <w:r w:rsidRPr="00792F9F">
              <w:t>ностной оклад, рублей</w:t>
            </w:r>
          </w:p>
        </w:tc>
      </w:tr>
      <w:tr w:rsidR="00344C6C" w:rsidRPr="00344C6C" w:rsidTr="00793705">
        <w:tc>
          <w:tcPr>
            <w:tcW w:w="8364" w:type="dxa"/>
            <w:vAlign w:val="center"/>
          </w:tcPr>
          <w:p w:rsidR="00344C6C" w:rsidRPr="00792F9F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792F9F">
              <w:rPr>
                <w:noProof/>
              </w:rPr>
              <w:t>2 квалификационный уровень</w:t>
            </w:r>
          </w:p>
        </w:tc>
        <w:tc>
          <w:tcPr>
            <w:tcW w:w="1134" w:type="dxa"/>
          </w:tcPr>
          <w:p w:rsidR="00344C6C" w:rsidRPr="00792F9F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792F9F" w:rsidRDefault="00344C6C" w:rsidP="00344C6C">
            <w:pPr>
              <w:jc w:val="both"/>
              <w:rPr>
                <w:b/>
                <w:i/>
                <w:iCs/>
              </w:rPr>
            </w:pPr>
            <w:r w:rsidRPr="00792F9F">
              <w:rPr>
                <w:b/>
                <w:iCs/>
              </w:rPr>
              <w:t>Заведующий складом</w:t>
            </w:r>
            <w:r w:rsidRPr="00792F9F">
              <w:t>- среднее профессиональное образование  и стаж раб</w:t>
            </w:r>
            <w:r w:rsidRPr="00792F9F">
              <w:t>о</w:t>
            </w:r>
            <w:r w:rsidRPr="00792F9F">
              <w:t xml:space="preserve">ты в должности заведующего складом не менее 1 года или среднее (полное) общее образование и стаж работы в должности заведующего складом не менее 3 лет  </w:t>
            </w:r>
          </w:p>
        </w:tc>
        <w:tc>
          <w:tcPr>
            <w:tcW w:w="1134" w:type="dxa"/>
          </w:tcPr>
          <w:p w:rsidR="00344C6C" w:rsidRPr="00792F9F" w:rsidRDefault="009E5A6B" w:rsidP="00792F9F">
            <w:pPr>
              <w:jc w:val="both"/>
              <w:rPr>
                <w:b/>
              </w:rPr>
            </w:pPr>
            <w:r w:rsidRPr="00792F9F">
              <w:rPr>
                <w:b/>
              </w:rPr>
              <w:t>78</w:t>
            </w:r>
            <w:r w:rsidR="00792F9F" w:rsidRPr="00792F9F">
              <w:rPr>
                <w:b/>
              </w:rPr>
              <w:t>2</w:t>
            </w:r>
            <w:r w:rsidRPr="00792F9F">
              <w:rPr>
                <w:b/>
              </w:rPr>
              <w:t>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792F9F" w:rsidRDefault="00344C6C" w:rsidP="00344C6C">
            <w:pPr>
              <w:jc w:val="both"/>
              <w:rPr>
                <w:b/>
                <w:i/>
              </w:rPr>
            </w:pPr>
            <w:r w:rsidRPr="00792F9F">
              <w:rPr>
                <w:b/>
              </w:rPr>
              <w:t>Заведующий хозяйство</w:t>
            </w:r>
            <w:r w:rsidRPr="00792F9F">
              <w:rPr>
                <w:b/>
                <w:i/>
              </w:rPr>
              <w:t>м-</w:t>
            </w:r>
            <w:r w:rsidRPr="00792F9F">
              <w:t xml:space="preserve"> среднее профессиональное образование и стаж р</w:t>
            </w:r>
            <w:r w:rsidRPr="00792F9F">
              <w:t>а</w:t>
            </w:r>
            <w:r w:rsidRPr="00792F9F">
              <w:t>боты по хозяйственному обслуживанию не менее 1 года или начальное пр</w:t>
            </w:r>
            <w:r w:rsidRPr="00792F9F">
              <w:t>о</w:t>
            </w:r>
            <w:r w:rsidRPr="00792F9F">
              <w:t>фессиональное образование и стаж работы по хозяйственному обслуживанию не менее 3 лет</w:t>
            </w:r>
          </w:p>
        </w:tc>
        <w:tc>
          <w:tcPr>
            <w:tcW w:w="1134" w:type="dxa"/>
            <w:vAlign w:val="center"/>
          </w:tcPr>
          <w:p w:rsidR="009E5A6B" w:rsidRPr="00792F9F" w:rsidRDefault="009E5A6B" w:rsidP="00344C6C">
            <w:pPr>
              <w:jc w:val="both"/>
              <w:rPr>
                <w:b/>
              </w:rPr>
            </w:pPr>
            <w:r w:rsidRPr="00792F9F">
              <w:rPr>
                <w:b/>
              </w:rPr>
              <w:t>78</w:t>
            </w:r>
            <w:r w:rsidR="00792F9F" w:rsidRPr="00792F9F">
              <w:rPr>
                <w:b/>
              </w:rPr>
              <w:t>2</w:t>
            </w:r>
            <w:r w:rsidRPr="00792F9F">
              <w:rPr>
                <w:b/>
              </w:rPr>
              <w:t>0,00</w:t>
            </w:r>
          </w:p>
          <w:p w:rsidR="009E5A6B" w:rsidRPr="00792F9F" w:rsidRDefault="009E5A6B" w:rsidP="00344C6C">
            <w:pPr>
              <w:jc w:val="both"/>
              <w:rPr>
                <w:b/>
              </w:rPr>
            </w:pPr>
          </w:p>
          <w:p w:rsidR="00344C6C" w:rsidRPr="00792F9F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</w:pPr>
            <w:r w:rsidRPr="00344C6C">
              <w:t xml:space="preserve">4 </w:t>
            </w:r>
            <w:r w:rsidRPr="00344C6C">
              <w:rPr>
                <w:noProof/>
              </w:rPr>
              <w:t>квалификационный уровень:</w:t>
            </w:r>
          </w:p>
        </w:tc>
        <w:tc>
          <w:tcPr>
            <w:tcW w:w="1134" w:type="dxa"/>
            <w:vAlign w:val="center"/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spacing w:after="160" w:line="259" w:lineRule="auto"/>
              <w:rPr>
                <w:rFonts w:ascii="Times New Roman CYR" w:eastAsiaTheme="minorEastAsia" w:hAnsi="Times New Roman CYR" w:cs="Times New Roman CYR"/>
              </w:rPr>
            </w:pPr>
            <w:r w:rsidRPr="00344C6C">
              <w:rPr>
                <w:b/>
              </w:rPr>
              <w:t>Механик</w:t>
            </w:r>
            <w:r w:rsidRPr="00344C6C">
              <w:rPr>
                <w:rFonts w:ascii="Times New Roman CYR" w:eastAsiaTheme="minorEastAsia" w:hAnsi="Times New Roman CYR" w:cs="Times New Roman CYR"/>
              </w:rPr>
              <w:t xml:space="preserve"> - высшее профессиональное (техническое) образование и стаж раб</w:t>
            </w:r>
            <w:r w:rsidRPr="00344C6C">
              <w:rPr>
                <w:rFonts w:ascii="Times New Roman CYR" w:eastAsiaTheme="minorEastAsia" w:hAnsi="Times New Roman CYR" w:cs="Times New Roman CYR"/>
              </w:rPr>
              <w:t>о</w:t>
            </w:r>
            <w:r w:rsidRPr="00344C6C">
              <w:rPr>
                <w:rFonts w:ascii="Times New Roman CYR" w:eastAsiaTheme="minorEastAsia" w:hAnsi="Times New Roman CYR" w:cs="Times New Roman CYR"/>
              </w:rPr>
              <w:t>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</w:t>
            </w:r>
          </w:p>
        </w:tc>
        <w:tc>
          <w:tcPr>
            <w:tcW w:w="1134" w:type="dxa"/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8530,00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sz w:val="28"/>
          <w:szCs w:val="28"/>
        </w:rPr>
        <w:t>2.1.6. Профессиональная квалификационная группа «Общеотраслевые должн</w:t>
      </w:r>
      <w:r w:rsidRPr="00344C6C">
        <w:rPr>
          <w:sz w:val="28"/>
          <w:szCs w:val="28"/>
        </w:rPr>
        <w:t>о</w:t>
      </w:r>
      <w:r w:rsidRPr="00344C6C">
        <w:rPr>
          <w:sz w:val="28"/>
          <w:szCs w:val="28"/>
        </w:rPr>
        <w:t>сти служащих третьего уровня»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134"/>
      </w:tblGrid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Дол</w:t>
            </w:r>
            <w:r w:rsidRPr="00344C6C">
              <w:t>ж</w:t>
            </w:r>
            <w:r w:rsidRPr="00344C6C">
              <w:t>ностной оклад, рублей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noProof/>
              </w:rPr>
              <w:t>1 квалификационный уровень: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>Без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</w:rPr>
            </w:pPr>
            <w:r w:rsidRPr="00344C6C">
              <w:rPr>
                <w:b/>
                <w:iCs/>
              </w:rPr>
              <w:lastRenderedPageBreak/>
              <w:t xml:space="preserve">инженер – программист (программист), </w:t>
            </w:r>
            <w:r w:rsidRPr="00344C6C">
              <w:rPr>
                <w:bCs/>
                <w:iCs/>
              </w:rPr>
              <w:t>- высшее профессиональное обр</w:t>
            </w:r>
            <w:r w:rsidRPr="00344C6C">
              <w:rPr>
                <w:bCs/>
                <w:iCs/>
              </w:rPr>
              <w:t>а</w:t>
            </w:r>
            <w:r w:rsidRPr="00344C6C">
              <w:rPr>
                <w:bCs/>
                <w:iCs/>
              </w:rPr>
              <w:t>зование без предъявления требований к стажу работы или среднее професси</w:t>
            </w:r>
            <w:r w:rsidRPr="00344C6C">
              <w:rPr>
                <w:bCs/>
                <w:iCs/>
              </w:rPr>
              <w:t>о</w:t>
            </w:r>
            <w:r w:rsidRPr="00344C6C">
              <w:rPr>
                <w:bCs/>
                <w:iCs/>
              </w:rPr>
              <w:t>нальное образование и стаж работы в должности техника I категории не менее 3 лет либо других должностях, замещаемых специалистами со средним пр</w:t>
            </w:r>
            <w:r w:rsidRPr="00344C6C">
              <w:rPr>
                <w:bCs/>
                <w:iCs/>
              </w:rPr>
              <w:t>о</w:t>
            </w:r>
            <w:r w:rsidRPr="00344C6C">
              <w:rPr>
                <w:bCs/>
                <w:iCs/>
              </w:rPr>
              <w:t>фессиональным образованием, не менее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9240,00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бухгалтер </w:t>
            </w:r>
            <w:r w:rsidRPr="00344C6C">
              <w:t>-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9240,00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психолог- </w:t>
            </w:r>
            <w:r w:rsidRPr="00344C6C">
              <w:rPr>
                <w:iCs/>
              </w:rPr>
              <w:t>высшее профессиональное (психологическое) образование без предъявления требований к стажу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9240,00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экономист, юрисконсульт- </w:t>
            </w:r>
            <w:r w:rsidRPr="00344C6C">
              <w:rPr>
                <w:iCs/>
              </w:rPr>
              <w:t>высшее профессиональное образование без предъявления требований к стажу работы или среднее профессиональное о</w:t>
            </w:r>
            <w:r w:rsidRPr="00344C6C">
              <w:rPr>
                <w:iCs/>
              </w:rPr>
              <w:t>б</w:t>
            </w:r>
            <w:r w:rsidRPr="00344C6C">
              <w:rPr>
                <w:iCs/>
              </w:rPr>
              <w:t>разование и стаж работы в должности техника по защите информации 1 кат</w:t>
            </w:r>
            <w:r w:rsidRPr="00344C6C">
              <w:rPr>
                <w:iCs/>
              </w:rPr>
              <w:t>е</w:t>
            </w:r>
            <w:r w:rsidRPr="00344C6C">
              <w:rPr>
                <w:iCs/>
              </w:rPr>
              <w:t>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9240,00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iCs/>
              </w:rPr>
            </w:pPr>
            <w:r w:rsidRPr="00344C6C">
              <w:rPr>
                <w:b/>
                <w:iCs/>
              </w:rPr>
              <w:t>специалист по кадрам</w:t>
            </w:r>
            <w:r w:rsidRPr="00344C6C">
              <w:rPr>
                <w:b/>
              </w:rPr>
              <w:t xml:space="preserve"> </w:t>
            </w:r>
            <w:r w:rsidRPr="00344C6C">
              <w:t>- высшее профессиональное образование без предъя</w:t>
            </w:r>
            <w:r w:rsidRPr="00344C6C">
              <w:t>в</w:t>
            </w:r>
            <w:r w:rsidRPr="00344C6C">
              <w:t>ления требований к стажу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9240,00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noProof/>
              </w:rPr>
              <w:t>2 квалификационный уровень: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noProof/>
                <w:u w:val="single"/>
              </w:rPr>
            </w:pPr>
            <w:r w:rsidRPr="00344C6C">
              <w:rPr>
                <w:b/>
                <w:iCs/>
              </w:rPr>
              <w:t>II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344C6C">
              <w:rPr>
                <w:b/>
                <w:iCs/>
              </w:rPr>
              <w:t>инженер – программист (программист)-</w:t>
            </w:r>
            <w:r w:rsidRPr="00344C6C">
              <w:t>высшее профессиональное образ</w:t>
            </w:r>
            <w:r w:rsidRPr="00344C6C">
              <w:t>о</w:t>
            </w:r>
            <w:r w:rsidRPr="00344C6C">
              <w:t>вание и стаж работы в должности соответствующего специалиста III катег</w:t>
            </w:r>
            <w:r w:rsidRPr="00344C6C">
              <w:t>о</w:t>
            </w:r>
            <w:r w:rsidRPr="00344C6C">
              <w:t>рии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C6C">
              <w:rPr>
                <w:b/>
              </w:rPr>
              <w:t>9600,00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  <w:iCs/>
              </w:rPr>
              <w:t>бухгалтер</w:t>
            </w:r>
            <w:r w:rsidRPr="00344C6C">
              <w:rPr>
                <w:b/>
                <w:iCs/>
                <w:color w:val="FF0000"/>
              </w:rPr>
              <w:t xml:space="preserve"> - </w:t>
            </w:r>
            <w:r w:rsidRPr="00344C6C"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9600,00</w:t>
            </w:r>
          </w:p>
        </w:tc>
      </w:tr>
      <w:tr w:rsidR="00344C6C" w:rsidRPr="00344C6C" w:rsidTr="00793705">
        <w:trPr>
          <w:trHeight w:val="50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iCs/>
              </w:rPr>
              <w:t>экономист, юрисконсульт, психолог-</w:t>
            </w:r>
            <w:r w:rsidRPr="00344C6C">
              <w:rPr>
                <w:b/>
              </w:rPr>
              <w:t xml:space="preserve"> </w:t>
            </w:r>
            <w:r w:rsidRPr="00344C6C">
              <w:t>высшее профессиональное образов</w:t>
            </w:r>
            <w:r w:rsidRPr="00344C6C">
              <w:t>а</w:t>
            </w:r>
            <w:r w:rsidRPr="00344C6C">
              <w:t>ние и стаж работы в должности соответствующего специалиста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9600,00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noProof/>
              </w:rPr>
              <w:t>3 квалификационный уровень: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</w:rPr>
            </w:pPr>
            <w:r w:rsidRPr="00344C6C">
              <w:rPr>
                <w:b/>
                <w:iCs/>
                <w:lang w:val="en-US"/>
              </w:rPr>
              <w:t>I</w:t>
            </w:r>
            <w:r w:rsidRPr="00344C6C">
              <w:rPr>
                <w:b/>
                <w:iCs/>
              </w:rPr>
              <w:t xml:space="preserve"> категории: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инженер – программист (программист)- </w:t>
            </w:r>
            <w:r w:rsidRPr="00344C6C">
              <w:rPr>
                <w:bCs/>
                <w:iCs/>
              </w:rPr>
              <w:t xml:space="preserve"> высшее профессиональное образ</w:t>
            </w:r>
            <w:r w:rsidRPr="00344C6C">
              <w:rPr>
                <w:bCs/>
                <w:iCs/>
              </w:rPr>
              <w:t>о</w:t>
            </w:r>
            <w:r w:rsidRPr="00344C6C">
              <w:rPr>
                <w:bCs/>
                <w:iCs/>
              </w:rPr>
              <w:t>вание и стаж работы в должности соответствующего специалиста II категории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9950,00</w:t>
            </w:r>
          </w:p>
        </w:tc>
      </w:tr>
      <w:tr w:rsidR="00344C6C" w:rsidRPr="00344C6C" w:rsidTr="00793705">
        <w:trPr>
          <w:trHeight w:val="52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  <w:bCs/>
              </w:rPr>
            </w:pPr>
            <w:r w:rsidRPr="00344C6C">
              <w:rPr>
                <w:b/>
                <w:iCs/>
              </w:rPr>
              <w:t>бухгалтер,  экономист</w:t>
            </w:r>
            <w:r w:rsidRPr="00344C6C">
              <w:rPr>
                <w:b/>
              </w:rPr>
              <w:t>, юрисконсульт, психолог</w:t>
            </w:r>
            <w:r w:rsidRPr="00344C6C">
              <w:t xml:space="preserve"> - высшее профессионал</w:t>
            </w:r>
            <w:r w:rsidRPr="00344C6C">
              <w:t>ь</w:t>
            </w:r>
            <w:r w:rsidRPr="00344C6C">
              <w:t>ное образование и стаж работы по специальности в соответствующей должн</w:t>
            </w:r>
            <w:r w:rsidRPr="00344C6C">
              <w:t>о</w:t>
            </w:r>
            <w:r w:rsidRPr="00344C6C">
              <w:t>сти специалиста II категории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</w:pPr>
          </w:p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9950,00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noProof/>
              </w:rPr>
              <w:t>4 квалификационный уровень: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Ведущий: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инженер – программист (программист)- </w:t>
            </w:r>
            <w:r w:rsidRPr="00344C6C">
              <w:t>высшее профессиональное образ</w:t>
            </w:r>
            <w:r w:rsidRPr="00344C6C">
              <w:t>о</w:t>
            </w:r>
            <w:r w:rsidRPr="00344C6C">
              <w:t>вание и стаж работы в соответствующей должности специалиста I категории не менее 3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10310,00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iCs/>
              </w:rPr>
            </w:pPr>
            <w:r w:rsidRPr="00344C6C">
              <w:rPr>
                <w:b/>
                <w:iCs/>
              </w:rPr>
              <w:t xml:space="preserve">бухгалтер, экономист, юрисконсульт, психолог- </w:t>
            </w:r>
            <w:r w:rsidRPr="00344C6C">
              <w:t xml:space="preserve"> высшее профессиональное образование и стаж работы по специальности в соответствующей должности специалиста I категории не менее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10310,00</w:t>
            </w:r>
          </w:p>
        </w:tc>
      </w:tr>
    </w:tbl>
    <w:p w:rsidR="00344C6C" w:rsidRPr="00624867" w:rsidRDefault="00344C6C" w:rsidP="00344C6C">
      <w:pPr>
        <w:jc w:val="both"/>
        <w:rPr>
          <w:sz w:val="28"/>
          <w:szCs w:val="28"/>
        </w:rPr>
      </w:pPr>
      <w:r w:rsidRPr="00624867">
        <w:rPr>
          <w:sz w:val="28"/>
          <w:szCs w:val="28"/>
        </w:rPr>
        <w:t>2.1.7. Профессиональная квалификационная группа «Общеотраслевые должн</w:t>
      </w:r>
      <w:r w:rsidRPr="00624867">
        <w:rPr>
          <w:sz w:val="28"/>
          <w:szCs w:val="28"/>
        </w:rPr>
        <w:t>о</w:t>
      </w:r>
      <w:r w:rsidRPr="00624867">
        <w:rPr>
          <w:sz w:val="28"/>
          <w:szCs w:val="28"/>
        </w:rPr>
        <w:t>сти служащих четвертого уровня»</w:t>
      </w:r>
    </w:p>
    <w:p w:rsidR="00344C6C" w:rsidRPr="00344C6C" w:rsidRDefault="00344C6C" w:rsidP="00344C6C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624867">
        <w:rPr>
          <w:sz w:val="28"/>
          <w:szCs w:val="20"/>
        </w:rPr>
        <w:t>2.1.7.1. Должностные оклады руководителей учреждений, «главный бухгалтер»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Дол</w:t>
            </w:r>
            <w:r w:rsidRPr="00344C6C">
              <w:t>ж</w:t>
            </w:r>
            <w:r w:rsidRPr="00344C6C">
              <w:t>ностной оклад, рублей</w:t>
            </w: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b/>
                <w:iCs/>
              </w:rPr>
              <w:lastRenderedPageBreak/>
              <w:t>Руководитель (директор)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C6C" w:rsidRPr="00344C6C" w:rsidTr="00793705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i/>
                <w:iCs/>
              </w:rPr>
            </w:pPr>
            <w:r w:rsidRPr="00344C6C">
              <w:rPr>
                <w:i/>
                <w:iCs/>
              </w:rPr>
              <w:t xml:space="preserve">– </w:t>
            </w:r>
            <w:r w:rsidRPr="00344C6C">
              <w:t>высшее профессиональное образование и стаж работы на руководящих должностях не менее 5 лет: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C6C" w:rsidRPr="00344C6C" w:rsidTr="00793705">
        <w:trPr>
          <w:trHeight w:val="2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i/>
                <w:iCs/>
              </w:rPr>
            </w:pPr>
            <w:r w:rsidRPr="00344C6C">
              <w:t>I группы по оплате труда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jc w:val="both"/>
              <w:rPr>
                <w:b/>
                <w:color w:val="000000"/>
              </w:rPr>
            </w:pPr>
            <w:r w:rsidRPr="00344C6C">
              <w:rPr>
                <w:b/>
                <w:color w:val="000000"/>
              </w:rPr>
              <w:t>19540,00</w:t>
            </w:r>
          </w:p>
          <w:p w:rsidR="00344C6C" w:rsidRPr="00344C6C" w:rsidRDefault="00344C6C" w:rsidP="00344C6C">
            <w:pPr>
              <w:jc w:val="both"/>
              <w:rPr>
                <w:b/>
                <w:color w:val="000000"/>
              </w:rPr>
            </w:pPr>
          </w:p>
        </w:tc>
      </w:tr>
      <w:tr w:rsidR="00344C6C" w:rsidRPr="00344C6C" w:rsidTr="00793705">
        <w:trPr>
          <w:trHeight w:val="2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jc w:val="both"/>
              <w:rPr>
                <w:b/>
                <w:color w:val="000000"/>
              </w:rPr>
            </w:pPr>
          </w:p>
        </w:tc>
      </w:tr>
      <w:tr w:rsidR="00344C6C" w:rsidRPr="00344C6C" w:rsidTr="00793705">
        <w:trPr>
          <w:trHeight w:val="2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C6C" w:rsidRPr="00344C6C" w:rsidRDefault="00344C6C" w:rsidP="00344C6C">
            <w:pPr>
              <w:jc w:val="both"/>
            </w:pPr>
            <w:r w:rsidRPr="00344C6C">
              <w:t>I группы по оплате труда руководителей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C6C" w:rsidRPr="00344C6C" w:rsidRDefault="00344C6C" w:rsidP="00344C6C">
            <w:pPr>
              <w:jc w:val="both"/>
              <w:rPr>
                <w:b/>
                <w:color w:val="000000"/>
              </w:rPr>
            </w:pPr>
            <w:r w:rsidRPr="00344C6C">
              <w:rPr>
                <w:b/>
                <w:color w:val="000000"/>
              </w:rPr>
              <w:t>16600,00</w:t>
            </w:r>
          </w:p>
        </w:tc>
      </w:tr>
    </w:tbl>
    <w:p w:rsidR="00344C6C" w:rsidRPr="00344C6C" w:rsidRDefault="00344C6C" w:rsidP="00344C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RANGE!A1:D21"/>
      <w:r w:rsidRPr="00344C6C">
        <w:rPr>
          <w:bCs/>
          <w:color w:val="000000"/>
          <w:sz w:val="28"/>
          <w:szCs w:val="28"/>
        </w:rPr>
        <w:t>Размеры окладов по профессиональным квалификационным группам общео</w:t>
      </w:r>
      <w:r w:rsidRPr="00344C6C">
        <w:rPr>
          <w:bCs/>
          <w:color w:val="000000"/>
          <w:sz w:val="28"/>
          <w:szCs w:val="28"/>
        </w:rPr>
        <w:t>т</w:t>
      </w:r>
      <w:r w:rsidRPr="00344C6C">
        <w:rPr>
          <w:bCs/>
          <w:color w:val="000000"/>
          <w:sz w:val="28"/>
          <w:szCs w:val="28"/>
        </w:rPr>
        <w:t>раслевых профессий рабочих, утвержденным приказом Министерства здрав</w:t>
      </w:r>
      <w:r w:rsidRPr="00344C6C">
        <w:rPr>
          <w:bCs/>
          <w:color w:val="000000"/>
          <w:sz w:val="28"/>
          <w:szCs w:val="28"/>
        </w:rPr>
        <w:t>о</w:t>
      </w:r>
      <w:r w:rsidRPr="00344C6C">
        <w:rPr>
          <w:bCs/>
          <w:color w:val="000000"/>
          <w:sz w:val="28"/>
          <w:szCs w:val="28"/>
        </w:rPr>
        <w:t>охранения и социального развития Российской Федерации от 29.05.2008 № 248н</w:t>
      </w:r>
      <w:bookmarkEnd w:id="1"/>
      <w:r w:rsidRPr="00344C6C">
        <w:rPr>
          <w:bCs/>
          <w:color w:val="000000"/>
          <w:sz w:val="28"/>
          <w:szCs w:val="28"/>
        </w:rPr>
        <w:t xml:space="preserve"> «</w:t>
      </w:r>
      <w:r w:rsidRPr="00344C6C">
        <w:rPr>
          <w:rFonts w:eastAsiaTheme="minorHAnsi"/>
          <w:sz w:val="28"/>
          <w:szCs w:val="28"/>
          <w:lang w:eastAsia="en-US"/>
        </w:rPr>
        <w:t>Об утверждении профессиональных квалификационных групп о</w:t>
      </w:r>
      <w:r w:rsidRPr="00344C6C">
        <w:rPr>
          <w:rFonts w:eastAsiaTheme="minorHAnsi"/>
          <w:sz w:val="28"/>
          <w:szCs w:val="28"/>
          <w:lang w:eastAsia="en-US"/>
        </w:rPr>
        <w:t>б</w:t>
      </w:r>
      <w:r w:rsidRPr="00344C6C">
        <w:rPr>
          <w:rFonts w:eastAsiaTheme="minorHAnsi"/>
          <w:sz w:val="28"/>
          <w:szCs w:val="28"/>
          <w:lang w:eastAsia="en-US"/>
        </w:rPr>
        <w:t>щеотраслевых профессий рабочих»</w:t>
      </w:r>
    </w:p>
    <w:p w:rsidR="00344C6C" w:rsidRPr="00344C6C" w:rsidRDefault="00344C6C" w:rsidP="00344C6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C6C">
        <w:rPr>
          <w:sz w:val="28"/>
          <w:szCs w:val="28"/>
        </w:rPr>
        <w:t>2.1.8. Профессиональная квалификационная группа «Общеотраслевые профе</w:t>
      </w:r>
      <w:r w:rsidRPr="00344C6C">
        <w:rPr>
          <w:sz w:val="28"/>
          <w:szCs w:val="28"/>
        </w:rPr>
        <w:t>с</w:t>
      </w:r>
      <w:r w:rsidRPr="00344C6C">
        <w:rPr>
          <w:sz w:val="28"/>
          <w:szCs w:val="28"/>
        </w:rPr>
        <w:t>сии рабочих первого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профессии и характеристики работ</w:t>
            </w:r>
          </w:p>
        </w:tc>
        <w:tc>
          <w:tcPr>
            <w:tcW w:w="1275" w:type="dxa"/>
            <w:vMerge w:val="restart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Оклад, рублей</w:t>
            </w:r>
          </w:p>
        </w:tc>
      </w:tr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44C6C">
              <w:rPr>
                <w:noProof/>
              </w:rPr>
              <w:t>1 квалификационный уровень:</w:t>
            </w:r>
          </w:p>
        </w:tc>
        <w:tc>
          <w:tcPr>
            <w:tcW w:w="1275" w:type="dxa"/>
            <w:vMerge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344C6C">
              <w:rPr>
                <w:b/>
              </w:rPr>
              <w:t xml:space="preserve">Дворник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u w:val="single"/>
              </w:rPr>
              <w:t>1 разряда</w:t>
            </w:r>
            <w:r w:rsidRPr="00344C6C">
              <w:t xml:space="preserve"> - уборка улиц, тротуаров, участков и площадей, прилегающих к о</w:t>
            </w:r>
            <w:r w:rsidRPr="00344C6C">
              <w:t>б</w:t>
            </w:r>
            <w:r w:rsidRPr="00344C6C">
              <w:t>служиваемому домовладению. Своевременная очистка от снега и льда троту</w:t>
            </w:r>
            <w:r w:rsidRPr="00344C6C">
              <w:t>а</w:t>
            </w:r>
            <w:r w:rsidRPr="00344C6C">
              <w:t>ров, мостовых и дорожек, посыпка их песком. Очистка пожарных колодцев для свободного доступа к ним в любое время. Рытье и прочистка канавок и лотков для стока воды. Промывка уличных урн и периодическая очистка их от мусора. Наблюдение за своевременной очисткой дворовых мусорных ящиков, общественных туалетов и их санитарным состоянием; за исправностью и с</w:t>
            </w:r>
            <w:r w:rsidRPr="00344C6C">
              <w:t>о</w:t>
            </w:r>
            <w:r w:rsidRPr="00344C6C">
              <w:t>хранностью всего наружного домового оборудования и имущества (заборов, лестниц, карнизов, водосточных труб, урн, вывесок и т.д.); за сохранностью зеленых насаждений и их ограждений. Вывешивание флагов на фасадах д</w:t>
            </w:r>
            <w:r w:rsidRPr="00344C6C">
              <w:t>о</w:t>
            </w:r>
            <w:r w:rsidRPr="00344C6C">
              <w:t>мов, а также снятие и хранение их. Своевременное зажигание и тушение ф</w:t>
            </w:r>
            <w:r w:rsidRPr="00344C6C">
              <w:t>о</w:t>
            </w:r>
            <w:r w:rsidRPr="00344C6C">
              <w:t>нарей на обслуживаемой территории. Участие в обходах территорий домовл</w:t>
            </w:r>
            <w:r w:rsidRPr="00344C6C">
              <w:t>а</w:t>
            </w:r>
            <w:r w:rsidRPr="00344C6C">
              <w:t>дения, проводимых милицией. Оказание помощи лицам, пострадавшим от несчастных случаев, престарелым, больным, детям и т.д.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  <w:r w:rsidRPr="00344C6C">
              <w:t>6770,00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Кухонный рабочий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2 разряда</w:t>
            </w:r>
            <w:r w:rsidRPr="00344C6C">
              <w:t xml:space="preserve"> - доставка полуфабрикатов и сырья. Открывание бочек, ящиков, мешков с продуктами, вскрытие стеклянных и жестяных консервных банок с обеспечением сохранности в них продукции. Выгрузка продукции из тары. Доставка готовой продукции к раздаче. Загрузка функциональной тары пр</w:t>
            </w:r>
            <w:r w:rsidRPr="00344C6C">
              <w:t>о</w:t>
            </w:r>
            <w:r w:rsidRPr="00344C6C">
              <w:t>дукцией для внешней сети, погрузка ее на транспорт. Включение электрич</w:t>
            </w:r>
            <w:r w:rsidRPr="00344C6C">
              <w:t>е</w:t>
            </w:r>
            <w:r w:rsidRPr="00344C6C">
              <w:t>ских, газовых котлов, плит, шкафов, кипятильников. Установка подносов на транспортер при комплектации обедов. Установка на подносы столовых пр</w:t>
            </w:r>
            <w:r w:rsidRPr="00344C6C">
              <w:t>и</w:t>
            </w:r>
            <w:r w:rsidRPr="00344C6C">
              <w:t>боров, хлеба, тарелок с холодными закусками, стаканов с напитками, закрытие тарелок, кастрюль крышками. Сбор пищевых отходов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7110,00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>Машинист (кочегар) котельной</w:t>
            </w:r>
            <w:r w:rsidRPr="00344C6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2 разряда</w:t>
            </w:r>
            <w:r w:rsidRPr="00344C6C">
              <w:t xml:space="preserve"> - обслуживание водогрейных и паровых котлов с суммарной тепл</w:t>
            </w:r>
            <w:r w:rsidRPr="00344C6C">
              <w:t>о</w:t>
            </w:r>
            <w:r w:rsidRPr="00344C6C">
              <w:t>производительностью до 12,6 ГДж/ч (до 3 Гкал/ч) или обслуживание в котел</w:t>
            </w:r>
            <w:r w:rsidRPr="00344C6C">
              <w:t>ь</w:t>
            </w:r>
            <w:r w:rsidRPr="00344C6C">
              <w:t>ной отдельных водогрейных или паровых котлов с теплопроизводительностью котла до 21 ГДж/ч (до 5 Гкал/ч), работающих на твердом топливе. Дробление топлива, загрузка и шуровка топки котла. Регулирование горения топлива. Наблюдение по контрольно-измерительным приборам за уровнем воды в ко</w:t>
            </w:r>
            <w:r w:rsidRPr="00344C6C">
              <w:t>т</w:t>
            </w:r>
            <w:r w:rsidRPr="00344C6C">
              <w:t>ле, давлением пара и температурой воды, подаваемой в отопительную сист</w:t>
            </w:r>
            <w:r w:rsidRPr="00344C6C">
              <w:t>е</w:t>
            </w:r>
            <w:r w:rsidRPr="00344C6C">
              <w:t>му. Пуск, остановка насосов, моторов, вентиляторов и других вспомогател</w:t>
            </w:r>
            <w:r w:rsidRPr="00344C6C">
              <w:t>ь</w:t>
            </w:r>
            <w:r w:rsidRPr="00344C6C">
              <w:t xml:space="preserve">ных механизмов. Чистка арматуры и приборов котла. Участие в промывке, </w:t>
            </w:r>
            <w:r w:rsidRPr="00344C6C">
              <w:lastRenderedPageBreak/>
              <w:t xml:space="preserve">очистке и ремонте котла.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</w:rPr>
              <w:lastRenderedPageBreak/>
              <w:t>7110,00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lastRenderedPageBreak/>
              <w:t xml:space="preserve">Машинист по стирке и ремонту спецодежды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</w:rPr>
              <w:t>2 разряда - с</w:t>
            </w:r>
            <w:r w:rsidRPr="00344C6C">
              <w:t>тирка спецодежды, полотенец, штор в стиральных машинах и з</w:t>
            </w:r>
            <w:r w:rsidRPr="00344C6C">
              <w:t>а</w:t>
            </w:r>
            <w:r w:rsidRPr="00344C6C">
              <w:t>стирывание вручную. Сушка в сушильных барабанах (камерах) или естестве</w:t>
            </w:r>
            <w:r w:rsidRPr="00344C6C">
              <w:t>н</w:t>
            </w:r>
            <w:r w:rsidRPr="00344C6C">
              <w:t>ных условиях, глажение на прессах или вручную. Мелкий ремонт спецодежды вручную и на швейной машине, нашивка меток. Приготовление моющих и дезинфицирующих растворов. Прием, сортировка и выдача спецодежды. Оформление установленной документации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7110,00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>Повар</w:t>
            </w:r>
            <w:r w:rsidRPr="00344C6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rPr>
                <w:i/>
                <w:iCs/>
                <w:u w:val="single"/>
              </w:rPr>
              <w:t>3 разряда</w:t>
            </w:r>
            <w:r w:rsidRPr="00344C6C">
              <w:t xml:space="preserve"> - Приготовление блюд и кулинарных изделий, требующих простой кулинарной обработки. Варка картофеля и других овощей, каш, бобовых, м</w:t>
            </w:r>
            <w:r w:rsidRPr="00344C6C">
              <w:t>а</w:t>
            </w:r>
            <w:r w:rsidRPr="00344C6C">
              <w:t>каронных изделий, яиц. Жарка картофеля, овощей, изделий из котлетной ма</w:t>
            </w:r>
            <w:r w:rsidRPr="00344C6C">
              <w:t>с</w:t>
            </w:r>
            <w:r w:rsidRPr="00344C6C">
              <w:t>сы (овощной, рыбной, мясной), блинов, оладий, блинчиков. Запекание ово</w:t>
            </w:r>
            <w:r w:rsidRPr="00344C6C">
              <w:t>щ</w:t>
            </w:r>
            <w:r w:rsidRPr="00344C6C">
              <w:t>ных и крупяных изделий. Процеживание, протирание, замешивание, измел</w:t>
            </w:r>
            <w:r w:rsidRPr="00344C6C">
              <w:t>ь</w:t>
            </w:r>
            <w:r w:rsidRPr="00344C6C">
              <w:t>чение, формовка, фарширование, начинка изделий. Приготовление бутербр</w:t>
            </w:r>
            <w:r w:rsidRPr="00344C6C">
              <w:t>о</w:t>
            </w:r>
            <w:r w:rsidRPr="00344C6C">
              <w:t>дов, блюд из полуфабрикатов, консервов и концентратов. Порционирование (комплектация), раздача блюд массового спроса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</w:rPr>
              <w:t>7450,00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>Рабочий по комплексному обслуживанию и ремонту зданий</w:t>
            </w:r>
            <w:r w:rsidRPr="00344C6C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3 разряда</w:t>
            </w:r>
            <w:r w:rsidRPr="00344C6C">
              <w:t xml:space="preserve"> - периодический осмотр технического состояния обслуживаемых зданий, сооружений, оборудования и механизмов, их техническое обслужив</w:t>
            </w:r>
            <w:r w:rsidRPr="00344C6C">
              <w:t>а</w:t>
            </w:r>
            <w:r w:rsidRPr="00344C6C">
              <w:t>ние и текущий ремонт с выполнением всех видов ремонтно-строительных р</w:t>
            </w:r>
            <w:r w:rsidRPr="00344C6C">
              <w:t>а</w:t>
            </w:r>
            <w:r w:rsidRPr="00344C6C">
              <w:t>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</w:t>
            </w:r>
            <w:r w:rsidRPr="00344C6C">
              <w:t>у</w:t>
            </w:r>
            <w:r w:rsidRPr="00344C6C">
              <w:t>гого оборудования, механизмов и конструкций с выполнением слесарных, п</w:t>
            </w:r>
            <w:r w:rsidRPr="00344C6C">
              <w:t>а</w:t>
            </w:r>
            <w:r w:rsidRPr="00344C6C">
              <w:t>яльных и сварочных работ. Монтаж, демонтаж и текущий ремонт электрич</w:t>
            </w:r>
            <w:r w:rsidRPr="00344C6C">
              <w:t>е</w:t>
            </w:r>
            <w:r w:rsidRPr="00344C6C">
              <w:t>ских сетей и электрооборудования с выполнением электротехнических работ.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7450,00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 xml:space="preserve">Сторож (вахтер)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1 разряда</w:t>
            </w:r>
            <w:r w:rsidRPr="00344C6C">
              <w:rPr>
                <w:i/>
                <w:iCs/>
              </w:rPr>
              <w:t xml:space="preserve"> - п</w:t>
            </w:r>
            <w:r w:rsidRPr="00344C6C">
              <w:t>роверка целостности охраняемого объекта (замков и других з</w:t>
            </w:r>
            <w:r w:rsidRPr="00344C6C">
              <w:t>а</w:t>
            </w:r>
            <w:r w:rsidRPr="00344C6C">
              <w:t>порных устройств; наличия пломб, противопожарного инвентаря; исправности сигнализации, телефонов, освещения) совместно с представителем админ</w:t>
            </w:r>
            <w:r w:rsidRPr="00344C6C">
              <w:t>и</w:t>
            </w:r>
            <w:r w:rsidRPr="00344C6C">
              <w:t>страции или сменяемым сторожем. При выявлении неисправностей (взлома</w:t>
            </w:r>
            <w:r w:rsidRPr="00344C6C">
              <w:t>н</w:t>
            </w:r>
            <w:r w:rsidRPr="00344C6C">
              <w:t>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</w:t>
            </w:r>
            <w:r w:rsidRPr="00344C6C">
              <w:t>у</w:t>
            </w:r>
            <w:r w:rsidRPr="00344C6C">
              <w:t>ществляет охрану следов преступления до прибытия представителей милиции. При возникновении пожара на объекте поднимает тревогу, извещает пожа</w:t>
            </w:r>
            <w:r w:rsidRPr="00344C6C">
              <w:t>р</w:t>
            </w:r>
            <w:r w:rsidRPr="00344C6C">
              <w:t>ную команду и дежурного по отделению милиции, принимает меры по ликв</w:t>
            </w:r>
            <w:r w:rsidRPr="00344C6C">
              <w:t>и</w:t>
            </w:r>
            <w:r w:rsidRPr="00344C6C">
              <w:t>дации пожара. Дежурство в проходной предприятия, учреждения, организ</w:t>
            </w:r>
            <w:r w:rsidRPr="00344C6C">
              <w:t>а</w:t>
            </w:r>
            <w:r w:rsidRPr="00344C6C">
              <w:t>ции; пропуск работников, посетителей, автотранспорта на территорию пре</w:t>
            </w:r>
            <w:r w:rsidRPr="00344C6C">
              <w:t>д</w:t>
            </w:r>
            <w:r w:rsidRPr="00344C6C">
              <w:t>приятия, учреждения, организации и обратно по предъявлении ими соотве</w:t>
            </w:r>
            <w:r w:rsidRPr="00344C6C">
              <w:t>т</w:t>
            </w:r>
            <w:r w:rsidRPr="00344C6C">
              <w:t>ствующих документов. Сверка сопутствующих документов с фактическим наличием груза; открывание и закрывание ворот. Прием и сдача дежурства, с соответствующей записью в журнале. Содержание помещения проходной в надлежащем санитарном состоянии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6770,00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noProof/>
                <w:u w:val="single"/>
              </w:rPr>
            </w:pPr>
            <w:r w:rsidRPr="00344C6C">
              <w:rPr>
                <w:b/>
                <w:iCs/>
              </w:rPr>
              <w:t>Уборщик служебных помещений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1 разряда</w:t>
            </w:r>
            <w:r w:rsidRPr="00344C6C">
              <w:rPr>
                <w:i/>
                <w:iCs/>
              </w:rPr>
              <w:t xml:space="preserve"> - у</w:t>
            </w:r>
            <w:r w:rsidRPr="00344C6C">
              <w:t>борка холлов, вестибюлей, коридоров, лестничных клеток сл</w:t>
            </w:r>
            <w:r w:rsidRPr="00344C6C">
              <w:t>у</w:t>
            </w:r>
            <w:r w:rsidRPr="00344C6C">
              <w:t xml:space="preserve">жебных и других помещений общественных и административных зданий. Удаление пыли с мебели, ковровых изделий, подметание и мытье вручную или с помощью машин и приспособлений стен, полов, лестниц, окон. Влажное </w:t>
            </w:r>
            <w:r w:rsidRPr="00344C6C">
              <w:lastRenderedPageBreak/>
              <w:t>подметание и мытье лестничных площадок, маршей, мест перед загрузочными клапанами мусоропровода, удаление пыли с потолка, влажная протирка стен, дверей, плафонов, подоконников, оконных решеток, перил, чердачных лес</w:t>
            </w:r>
            <w:r w:rsidRPr="00344C6C">
              <w:t>т</w:t>
            </w:r>
            <w:r w:rsidRPr="00344C6C">
              <w:t>ниц. Подметание и мытье площадки перед входом в подъезд. Мытье пола, влажная уборка стен, дверей, потолков, плафонов кабины лифта. Сбор и пер</w:t>
            </w:r>
            <w:r w:rsidRPr="00344C6C">
              <w:t>е</w:t>
            </w:r>
            <w:r w:rsidRPr="00344C6C">
              <w:t>мещение мусора в установленное место. Чистка и дезинфицирование санита</w:t>
            </w:r>
            <w:r w:rsidRPr="00344C6C">
              <w:t>р</w:t>
            </w:r>
            <w:r w:rsidRPr="00344C6C">
              <w:t>но-технического оборудования в местах общего пользования. Получение м</w:t>
            </w:r>
            <w:r w:rsidRPr="00344C6C">
              <w:t>о</w:t>
            </w:r>
            <w:r w:rsidRPr="00344C6C">
              <w:t>ющих и дезинфицирующих средств, инвентаря и обтирочного материала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lastRenderedPageBreak/>
              <w:t>6770,00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344C6C">
              <w:rPr>
                <w:i/>
                <w:u w:val="single"/>
              </w:rPr>
              <w:t xml:space="preserve">2 разряда </w:t>
            </w:r>
          </w:p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- выполнение отдельных несложных работ по ремонту и обслуживанию эле</w:t>
            </w:r>
            <w:r w:rsidRPr="00344C6C">
              <w:t>к</w:t>
            </w:r>
            <w:r w:rsidRPr="00344C6C">
              <w:t>трооборудования под руководством электромонтера более высокой квалиф</w:t>
            </w:r>
            <w:r w:rsidRPr="00344C6C">
              <w:t>и</w:t>
            </w:r>
            <w:r w:rsidRPr="00344C6C">
              <w:t>кации. Монтаж и ремонт распределительных коробок, клеммников, предохр</w:t>
            </w:r>
            <w:r w:rsidRPr="00344C6C">
              <w:t>а</w:t>
            </w:r>
            <w:r w:rsidRPr="00344C6C">
              <w:t>нительных щитков и осветительной арматуры.</w:t>
            </w:r>
          </w:p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Очистка и продувка сжатым воздухом электрооборудования с частичной ра</w:t>
            </w:r>
            <w:r w:rsidRPr="00344C6C">
              <w:t>з</w:t>
            </w:r>
            <w:r w:rsidRPr="00344C6C">
              <w:t>боркой, промывкой и протиркой деталей. Чистка контактов и контактных п</w:t>
            </w:r>
            <w:r w:rsidRPr="00344C6C">
              <w:t>о</w:t>
            </w:r>
            <w:r w:rsidRPr="00344C6C">
              <w:t xml:space="preserve">верхностей. Разделка, сращивание, изоляция и пайка проводов напряжением до 1000 В. Прокладка установочных проводов и кабелей. </w:t>
            </w:r>
          </w:p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44C6C">
              <w:t>Обслуживание и ремонт солнечных и ветровых энергоустановок мощностью до 50 кВт. Выполнение простых слесарных, монтажных и плотничных работ при ремонте электрооборудования. Подключение и отключение электрооб</w:t>
            </w:r>
            <w:r w:rsidRPr="00344C6C">
              <w:t>о</w:t>
            </w:r>
            <w:r w:rsidRPr="00344C6C">
              <w:t>рудования и выполнение простейших измерений. Работа пневмо- и электрои</w:t>
            </w:r>
            <w:r w:rsidRPr="00344C6C">
              <w:t>н</w:t>
            </w:r>
            <w:r w:rsidRPr="00344C6C">
              <w:t>струментом. Выполнение такелажных работ с применением простых груз</w:t>
            </w:r>
            <w:r w:rsidRPr="00344C6C">
              <w:t>о</w:t>
            </w:r>
            <w:r w:rsidRPr="00344C6C">
              <w:t>подъемных средств и кранов, управляемых с пола. Проверка и измерение м</w:t>
            </w:r>
            <w:r w:rsidRPr="00344C6C">
              <w:t>е</w:t>
            </w:r>
            <w:r w:rsidRPr="00344C6C">
              <w:t>гомметром сопротивления изоляции распределительных сетей статоров и р</w:t>
            </w:r>
            <w:r w:rsidRPr="00344C6C">
              <w:t>о</w:t>
            </w:r>
            <w:r w:rsidRPr="00344C6C">
              <w:t>торов электродвигателей, обмоток трансформаторов, вводов и выводов каб</w:t>
            </w:r>
            <w:r w:rsidRPr="00344C6C">
              <w:t>е</w:t>
            </w:r>
            <w:r w:rsidRPr="00344C6C">
              <w:t xml:space="preserve">лей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7110,00</w:t>
            </w:r>
          </w:p>
        </w:tc>
      </w:tr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44C6C">
              <w:rPr>
                <w:b/>
                <w:bCs/>
              </w:rPr>
              <w:t>Няня:</w:t>
            </w:r>
          </w:p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rPr>
                <w:bCs/>
                <w:i/>
                <w:u w:val="single"/>
              </w:rPr>
              <w:t>1 разряда</w:t>
            </w:r>
            <w:r w:rsidRPr="00344C6C">
              <w:rPr>
                <w:bCs/>
              </w:rPr>
              <w:t xml:space="preserve"> - уход за детьми в детских дошкольных учреждениях. Помощь во</w:t>
            </w:r>
            <w:r w:rsidRPr="00344C6C">
              <w:rPr>
                <w:bCs/>
              </w:rPr>
              <w:t>с</w:t>
            </w:r>
            <w:r w:rsidRPr="00344C6C">
              <w:rPr>
                <w:bCs/>
              </w:rPr>
              <w:t xml:space="preserve">питателю при одевании, раздевании, умывании, купании, кормлении детей и укладывании их в постель, уборка помещений. Уход за детьми, престарелыми и больными на дому, в </w:t>
            </w:r>
            <w:r w:rsidRPr="00344C6C">
              <w:t>организациях (отделениях) социального обслуживания</w:t>
            </w:r>
            <w:r w:rsidRPr="00344C6C">
              <w:rPr>
                <w:bCs/>
              </w:rPr>
              <w:t>: приготовление пищи, кормление, мытье и уборка посуды, смена белья и оде</w:t>
            </w:r>
            <w:r w:rsidRPr="00344C6C">
              <w:rPr>
                <w:bCs/>
              </w:rPr>
              <w:t>ж</w:t>
            </w:r>
            <w:r w:rsidRPr="00344C6C">
              <w:rPr>
                <w:bCs/>
              </w:rPr>
              <w:t>ды, подача и уборка судна и др. Соблюдение необходимого режима для бол</w:t>
            </w:r>
            <w:r w:rsidRPr="00344C6C">
              <w:rPr>
                <w:bCs/>
              </w:rPr>
              <w:t>ь</w:t>
            </w:r>
            <w:r w:rsidRPr="00344C6C">
              <w:rPr>
                <w:bCs/>
              </w:rPr>
              <w:t xml:space="preserve">ных, престарелых и детей на дому, в </w:t>
            </w:r>
            <w:r w:rsidRPr="00344C6C">
              <w:t>организациях (отделениях) социального обслуживания</w:t>
            </w:r>
          </w:p>
        </w:tc>
        <w:tc>
          <w:tcPr>
            <w:tcW w:w="1275" w:type="dxa"/>
            <w:shd w:val="clear" w:color="auto" w:fill="auto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6770,00</w:t>
            </w:r>
          </w:p>
        </w:tc>
      </w:tr>
    </w:tbl>
    <w:p w:rsidR="00344C6C" w:rsidRPr="00344C6C" w:rsidRDefault="00344C6C" w:rsidP="00344C6C">
      <w:pPr>
        <w:jc w:val="both"/>
        <w:rPr>
          <w:sz w:val="28"/>
          <w:szCs w:val="28"/>
        </w:rPr>
      </w:pPr>
      <w:r w:rsidRPr="00344C6C">
        <w:rPr>
          <w:sz w:val="28"/>
          <w:szCs w:val="28"/>
        </w:rPr>
        <w:t>2.1.9. Профессиональная квалификационная группа «Общеотраслевые профе</w:t>
      </w:r>
      <w:r w:rsidRPr="00344C6C">
        <w:rPr>
          <w:sz w:val="28"/>
          <w:szCs w:val="28"/>
        </w:rPr>
        <w:t>с</w:t>
      </w:r>
      <w:r w:rsidRPr="00344C6C">
        <w:rPr>
          <w:sz w:val="28"/>
          <w:szCs w:val="28"/>
        </w:rPr>
        <w:t>сии рабочих второго уровня»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Наименование профессии и характеристика работ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t>Оклад, рублей</w:t>
            </w:r>
          </w:p>
        </w:tc>
      </w:tr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44C6C">
              <w:rPr>
                <w:noProof/>
              </w:rPr>
              <w:t>1 квалификационный уровень: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  <w:vAlign w:val="center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t>Водитель автомобиля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4 разряда</w:t>
            </w:r>
          </w:p>
          <w:p w:rsidR="00344C6C" w:rsidRPr="00344C6C" w:rsidRDefault="00344C6C" w:rsidP="00344C6C">
            <w:pPr>
              <w:jc w:val="both"/>
            </w:pPr>
            <w:r w:rsidRPr="00344C6C">
              <w:t xml:space="preserve">- управление легковыми автомобилями всех типов, грузовыми автомобилями всех типов грузоподъемностью до 10 тонн,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344C6C">
                <w:t>7 метров</w:t>
              </w:r>
            </w:smartTag>
            <w:r w:rsidRPr="00344C6C">
              <w:t>. Заправка автомобилей. Проверка технического состояния и прием автомобиля перед выездом на линию, сдача его и постановка на отведенное место по возвращении в автохозяйство. Устранение возникших во время раб</w:t>
            </w:r>
            <w:r w:rsidRPr="00344C6C">
              <w:t>о</w:t>
            </w:r>
            <w:r w:rsidRPr="00344C6C">
              <w:t>ты на линии мелких неисправностей, не требующих разборки механизмов. Объявление водителем автобуса остановочных пунктов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</w:rPr>
              <w:t>7790,00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5 разряда</w:t>
            </w:r>
          </w:p>
          <w:p w:rsidR="00344C6C" w:rsidRPr="00344C6C" w:rsidRDefault="00344C6C" w:rsidP="00344C6C">
            <w:pPr>
              <w:jc w:val="both"/>
              <w:rPr>
                <w:i/>
                <w:iCs/>
                <w:u w:val="single"/>
              </w:rPr>
            </w:pPr>
            <w:r w:rsidRPr="00344C6C">
              <w:t xml:space="preserve">-  управление грузовыми автомобилями всех типов грузоподъемностью свыше </w:t>
            </w:r>
            <w:r w:rsidRPr="00344C6C">
              <w:lastRenderedPageBreak/>
              <w:t xml:space="preserve">10 до 40 тонн,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344C6C">
                <w:t>12 метров</w:t>
              </w:r>
            </w:smartTag>
            <w:r w:rsidRPr="00344C6C">
              <w:t>, а также управл</w:t>
            </w:r>
            <w:r w:rsidRPr="00344C6C">
              <w:t>е</w:t>
            </w:r>
            <w:r w:rsidRPr="00344C6C">
              <w:t>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</w:t>
            </w:r>
            <w:r w:rsidRPr="00344C6C">
              <w:t>с</w:t>
            </w:r>
            <w:r w:rsidRPr="00344C6C">
              <w:t>правностей обслуживаемого автомобиля, не требующих разборки механизмов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  <w:color w:val="000000"/>
              </w:rPr>
              <w:lastRenderedPageBreak/>
              <w:t>8120,00</w:t>
            </w:r>
          </w:p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344C6C">
              <w:rPr>
                <w:b/>
                <w:iCs/>
              </w:rPr>
              <w:lastRenderedPageBreak/>
              <w:t>Повар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4 разряда</w:t>
            </w:r>
            <w:r w:rsidRPr="00344C6C">
              <w:t xml:space="preserve"> - Приготовление блюд и кулинарных изделий, требующих кулина</w:t>
            </w:r>
            <w:r w:rsidRPr="00344C6C">
              <w:t>р</w:t>
            </w:r>
            <w:r w:rsidRPr="00344C6C">
              <w:t>ной обработки средней сложности: салатов из свежих, вареных и припуще</w:t>
            </w:r>
            <w:r w:rsidRPr="00344C6C">
              <w:t>н</w:t>
            </w:r>
            <w:r w:rsidRPr="00344C6C">
              <w:t>ных овощей, с мясом, рыбой; винегретов; рыбы под маринадом; студня; сел</w:t>
            </w:r>
            <w:r w:rsidRPr="00344C6C">
              <w:t>ь</w:t>
            </w:r>
            <w:r w:rsidRPr="00344C6C">
              <w:t>ди натуральной и с гарниром. Варка бульонов, супов. Приготовление вторых блюд из овощей, рыбы и морепродуктов, мяса и мясных продуктов, сельскох</w:t>
            </w:r>
            <w:r w:rsidRPr="00344C6C">
              <w:t>о</w:t>
            </w:r>
            <w:r w:rsidRPr="00344C6C">
              <w:t>зяйственной птицы и кролика в вареном, тушеном, жареном, запеченном виде; соусов, различных видов пассеровок; горячих и холодных напитков; сладких блюд, мучных изделий: вареников, пельменей, расстегаев, кулебяк, пирожков, лапши домашней, ватрушек и др.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</w:rPr>
              <w:t>7790,00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i/>
                <w:iCs/>
                <w:u w:val="single"/>
              </w:rPr>
            </w:pPr>
            <w:r w:rsidRPr="00344C6C">
              <w:rPr>
                <w:i/>
                <w:iCs/>
                <w:u w:val="single"/>
              </w:rPr>
              <w:t>5 разряда</w:t>
            </w:r>
            <w:r w:rsidRPr="00344C6C">
              <w:t xml:space="preserve"> - Приготовление блюд и кулинарных изделий, требующих сложной кулинарной обработки: рыбы заливной, заливного из мясных продуктов, а</w:t>
            </w:r>
            <w:r w:rsidRPr="00344C6C">
              <w:t>с</w:t>
            </w:r>
            <w:r w:rsidRPr="00344C6C">
              <w:t>сорти рыбного, мясного и др.; супов на прозрачных бульонах из рыбы, мяса, сельскохозяйственной птицы, пернатой дичи; диетических супов на бульонах, овощных и фруктовых отварах; рассольников; блюд из отварной, припуще</w:t>
            </w:r>
            <w:r w:rsidRPr="00344C6C">
              <w:t>н</w:t>
            </w:r>
            <w:r w:rsidRPr="00344C6C">
              <w:t>ной или тушеной рыбы с соусами, из тушеного, жареного мяса натурального с гарнирами, сельскохозяйственной птицы, фаршированной яблоками или ка</w:t>
            </w:r>
            <w:r w:rsidRPr="00344C6C">
              <w:t>р</w:t>
            </w:r>
            <w:r w:rsidRPr="00344C6C">
              <w:t>тофелем и др. Приготовление паровых омлетов натуральных и фарширова</w:t>
            </w:r>
            <w:r w:rsidRPr="00344C6C">
              <w:t>н</w:t>
            </w:r>
            <w:r w:rsidRPr="00344C6C">
              <w:t>ных, яичных каш, соусов и заправок, изделий из песочного, слоеного теста: волованов, крутонов, тарталеток. Составление меню, заявок на полуфабрикаты и продукты, товарных отчетов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rPr>
                <w:b/>
                <w:color w:val="000000"/>
              </w:rPr>
            </w:pPr>
            <w:r w:rsidRPr="00344C6C">
              <w:rPr>
                <w:b/>
                <w:color w:val="000000"/>
              </w:rPr>
              <w:t>8120,00</w:t>
            </w:r>
          </w:p>
          <w:p w:rsidR="00344C6C" w:rsidRPr="00344C6C" w:rsidRDefault="00344C6C" w:rsidP="00344C6C">
            <w:pPr>
              <w:rPr>
                <w:b/>
                <w:color w:val="000000"/>
              </w:rPr>
            </w:pPr>
          </w:p>
          <w:p w:rsidR="00344C6C" w:rsidRPr="00344C6C" w:rsidRDefault="00344C6C" w:rsidP="00344C6C">
            <w:pPr>
              <w:rPr>
                <w:b/>
                <w:color w:val="000000"/>
              </w:rPr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44C6C">
              <w:rPr>
                <w:b/>
              </w:rPr>
              <w:t xml:space="preserve">Тракторист 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autoSpaceDE w:val="0"/>
              <w:autoSpaceDN w:val="0"/>
              <w:adjustRightInd w:val="0"/>
              <w:jc w:val="both"/>
            </w:pPr>
            <w:r w:rsidRPr="00344C6C">
              <w:rPr>
                <w:i/>
              </w:rPr>
              <w:t>4 разряда</w:t>
            </w:r>
            <w:r w:rsidRPr="00344C6C">
              <w:t xml:space="preserve"> - при управлении трактором мощностью двигателя свыше 44,1 до 73,5 кВт (свыше 60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344C6C">
                <w:t>100 л</w:t>
              </w:r>
            </w:smartTag>
            <w:r w:rsidRPr="00344C6C">
              <w:t>. с.) работающим на жидком топливе, при тран</w:t>
            </w:r>
            <w:r w:rsidRPr="00344C6C">
              <w:t>с</w:t>
            </w:r>
            <w:r w:rsidRPr="00344C6C">
              <w:t>портировке различных грузов, машин, механизмов, металлоконструкций и с</w:t>
            </w:r>
            <w:r w:rsidRPr="00344C6C">
              <w:t>о</w:t>
            </w:r>
            <w:r w:rsidRPr="00344C6C">
              <w:t>оружений разной массы и габаритов с применением прицепных приспособл</w:t>
            </w:r>
            <w:r w:rsidRPr="00344C6C">
              <w:t>е</w:t>
            </w:r>
            <w:r w:rsidRPr="00344C6C">
              <w:t>ний или устройств. Наблюдение за погрузкой, креплением и разгрузкой тран</w:t>
            </w:r>
            <w:r w:rsidRPr="00344C6C">
              <w:t>с</w:t>
            </w:r>
            <w:r w:rsidRPr="00344C6C">
              <w:t>портируемых грузов. Заправка трактора топливом и смазывание трактора и всех прицепных устройств. Выявление и устранение неисправностей в работе трактора. Производство текущего ремонта и участие во всех других видах р</w:t>
            </w:r>
            <w:r w:rsidRPr="00344C6C">
              <w:t>е</w:t>
            </w:r>
            <w:r w:rsidRPr="00344C6C">
              <w:t>монта обслуживаемого трактора и прицепных устройств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center"/>
              <w:rPr>
                <w:b/>
                <w:color w:val="000000"/>
              </w:rPr>
            </w:pPr>
            <w:r w:rsidRPr="00344C6C">
              <w:rPr>
                <w:b/>
              </w:rPr>
              <w:t>7790,00</w:t>
            </w:r>
          </w:p>
        </w:tc>
      </w:tr>
    </w:tbl>
    <w:p w:rsidR="00344C6C" w:rsidRPr="00344C6C" w:rsidRDefault="00344C6C" w:rsidP="00344C6C">
      <w:pPr>
        <w:jc w:val="both"/>
        <w:rPr>
          <w:bCs/>
          <w:sz w:val="28"/>
          <w:szCs w:val="28"/>
        </w:rPr>
      </w:pPr>
      <w:r w:rsidRPr="00344C6C">
        <w:rPr>
          <w:sz w:val="28"/>
          <w:szCs w:val="28"/>
        </w:rPr>
        <w:t xml:space="preserve"> </w:t>
      </w:r>
      <w:r w:rsidRPr="00344C6C">
        <w:rPr>
          <w:bCs/>
          <w:sz w:val="28"/>
          <w:szCs w:val="28"/>
        </w:rPr>
        <w:t xml:space="preserve">2.1.10. </w:t>
      </w:r>
      <w:r w:rsidRPr="00344C6C">
        <w:rPr>
          <w:sz w:val="28"/>
          <w:szCs w:val="28"/>
        </w:rPr>
        <w:t>Общеотраслевые должности служащих в области охраны труда не отн</w:t>
      </w:r>
      <w:r w:rsidRPr="00344C6C">
        <w:rPr>
          <w:sz w:val="28"/>
          <w:szCs w:val="28"/>
        </w:rPr>
        <w:t>е</w:t>
      </w:r>
      <w:r w:rsidRPr="00344C6C">
        <w:rPr>
          <w:sz w:val="28"/>
          <w:szCs w:val="28"/>
        </w:rPr>
        <w:t>сенные к квалификационным группам: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</w:pPr>
            <w:r w:rsidRPr="00344C6C">
              <w:t>Наименование должности и требования к квалификации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  <w:r w:rsidRPr="00344C6C">
              <w:t>Дол</w:t>
            </w:r>
            <w:r w:rsidRPr="00344C6C">
              <w:t>ж</w:t>
            </w:r>
            <w:r w:rsidRPr="00344C6C">
              <w:t>ностной оклад, рублей</w:t>
            </w:r>
          </w:p>
        </w:tc>
      </w:tr>
      <w:tr w:rsidR="00344C6C" w:rsidRPr="00344C6C" w:rsidTr="00793705">
        <w:tc>
          <w:tcPr>
            <w:tcW w:w="8364" w:type="dxa"/>
          </w:tcPr>
          <w:p w:rsidR="00344C6C" w:rsidRPr="00344C6C" w:rsidRDefault="00344C6C" w:rsidP="00344C6C">
            <w:pPr>
              <w:jc w:val="both"/>
              <w:rPr>
                <w:b/>
              </w:rPr>
            </w:pPr>
            <w:r w:rsidRPr="00344C6C">
              <w:rPr>
                <w:b/>
              </w:rPr>
              <w:t>Специалист по охране труда</w:t>
            </w:r>
          </w:p>
        </w:tc>
        <w:tc>
          <w:tcPr>
            <w:tcW w:w="1275" w:type="dxa"/>
          </w:tcPr>
          <w:p w:rsidR="00344C6C" w:rsidRPr="00344C6C" w:rsidRDefault="00344C6C" w:rsidP="00344C6C">
            <w:pPr>
              <w:jc w:val="both"/>
            </w:pPr>
            <w:r w:rsidRPr="00344C6C">
              <w:t>9600,00</w:t>
            </w:r>
          </w:p>
        </w:tc>
      </w:tr>
    </w:tbl>
    <w:p w:rsidR="00344C6C" w:rsidRDefault="00344C6C" w:rsidP="00EB3AC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67" w:rsidRPr="005E3723" w:rsidRDefault="001E2067" w:rsidP="001E2067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5E3723">
        <w:rPr>
          <w:bCs/>
          <w:sz w:val="28"/>
          <w:szCs w:val="28"/>
          <w:highlight w:val="yellow"/>
        </w:rPr>
        <w:t>2.1.11</w:t>
      </w:r>
      <w:r w:rsidRPr="005E3723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Размеры должностных окладов по должностям, трудовые функции, квалификационные требования и наименование по которым установлены в с</w:t>
      </w:r>
      <w:r w:rsidRPr="005E3723">
        <w:rPr>
          <w:rFonts w:eastAsia="Calibri"/>
          <w:color w:val="000000"/>
          <w:sz w:val="28"/>
          <w:szCs w:val="28"/>
          <w:highlight w:val="yellow"/>
          <w:lang w:eastAsia="en-US"/>
        </w:rPr>
        <w:t>о</w:t>
      </w:r>
      <w:r w:rsidRPr="005E3723">
        <w:rPr>
          <w:rFonts w:eastAsia="Calibri"/>
          <w:color w:val="000000"/>
          <w:sz w:val="28"/>
          <w:szCs w:val="28"/>
          <w:highlight w:val="yellow"/>
          <w:lang w:eastAsia="en-US"/>
        </w:rPr>
        <w:t>ответствии с профессиональными стандартами</w:t>
      </w:r>
    </w:p>
    <w:p w:rsidR="001E2067" w:rsidRPr="005E3723" w:rsidRDefault="001E2067" w:rsidP="001E2067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1E2067" w:rsidRPr="005E3723" w:rsidRDefault="001E2067" w:rsidP="00EB3AC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275"/>
      </w:tblGrid>
      <w:tr w:rsidR="001E2067" w:rsidRPr="005E3723" w:rsidTr="001E2067">
        <w:tc>
          <w:tcPr>
            <w:tcW w:w="8364" w:type="dxa"/>
          </w:tcPr>
          <w:p w:rsidR="001E2067" w:rsidRPr="005E3723" w:rsidRDefault="001E2067" w:rsidP="001E2067">
            <w:pPr>
              <w:jc w:val="both"/>
              <w:rPr>
                <w:highlight w:val="yellow"/>
              </w:rPr>
            </w:pPr>
            <w:r w:rsidRPr="005E3723">
              <w:rPr>
                <w:highlight w:val="yellow"/>
              </w:rPr>
              <w:t>Наименование должности и требования к квалификации</w:t>
            </w:r>
          </w:p>
        </w:tc>
        <w:tc>
          <w:tcPr>
            <w:tcW w:w="1275" w:type="dxa"/>
          </w:tcPr>
          <w:p w:rsidR="001E2067" w:rsidRPr="005E3723" w:rsidRDefault="001E2067" w:rsidP="001E2067">
            <w:pPr>
              <w:jc w:val="both"/>
              <w:rPr>
                <w:highlight w:val="yellow"/>
              </w:rPr>
            </w:pPr>
            <w:r w:rsidRPr="005E3723">
              <w:rPr>
                <w:highlight w:val="yellow"/>
              </w:rPr>
              <w:t>Дол</w:t>
            </w:r>
            <w:r w:rsidRPr="005E3723">
              <w:rPr>
                <w:highlight w:val="yellow"/>
              </w:rPr>
              <w:t>ж</w:t>
            </w:r>
            <w:r w:rsidRPr="005E3723">
              <w:rPr>
                <w:highlight w:val="yellow"/>
              </w:rPr>
              <w:t xml:space="preserve">ностной </w:t>
            </w:r>
            <w:r w:rsidRPr="005E3723">
              <w:rPr>
                <w:highlight w:val="yellow"/>
              </w:rPr>
              <w:lastRenderedPageBreak/>
              <w:t>оклад, рублей</w:t>
            </w:r>
          </w:p>
        </w:tc>
      </w:tr>
      <w:tr w:rsidR="006C7DA0" w:rsidRPr="005E3723" w:rsidTr="001E2067">
        <w:tc>
          <w:tcPr>
            <w:tcW w:w="8364" w:type="dxa"/>
          </w:tcPr>
          <w:p w:rsidR="006C7DA0" w:rsidRPr="005E3723" w:rsidRDefault="006C7DA0" w:rsidP="001E2067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3 уровень квалификации</w:t>
            </w:r>
          </w:p>
        </w:tc>
        <w:tc>
          <w:tcPr>
            <w:tcW w:w="1275" w:type="dxa"/>
          </w:tcPr>
          <w:p w:rsidR="006C7DA0" w:rsidRPr="005E3723" w:rsidRDefault="006C7DA0" w:rsidP="001E2067">
            <w:pPr>
              <w:jc w:val="both"/>
              <w:rPr>
                <w:highlight w:val="yellow"/>
              </w:rPr>
            </w:pPr>
          </w:p>
        </w:tc>
      </w:tr>
      <w:tr w:rsidR="001E2067" w:rsidRPr="00344C6C" w:rsidTr="001E2067">
        <w:tc>
          <w:tcPr>
            <w:tcW w:w="8364" w:type="dxa"/>
          </w:tcPr>
          <w:p w:rsidR="001E2067" w:rsidRPr="005E3723" w:rsidRDefault="001E2067" w:rsidP="005E3723">
            <w:pPr>
              <w:jc w:val="both"/>
              <w:rPr>
                <w:b/>
                <w:highlight w:val="yellow"/>
              </w:rPr>
            </w:pPr>
            <w:r w:rsidRPr="005E3723">
              <w:rPr>
                <w:b/>
                <w:highlight w:val="yellow"/>
              </w:rPr>
              <w:t xml:space="preserve">Сиделка </w:t>
            </w:r>
            <w:r w:rsidR="006C7DA0">
              <w:rPr>
                <w:b/>
                <w:highlight w:val="yellow"/>
              </w:rPr>
              <w:t>*</w:t>
            </w:r>
          </w:p>
        </w:tc>
        <w:tc>
          <w:tcPr>
            <w:tcW w:w="1275" w:type="dxa"/>
          </w:tcPr>
          <w:p w:rsidR="001E2067" w:rsidRPr="00344C6C" w:rsidRDefault="003C7E02" w:rsidP="001E2067">
            <w:pPr>
              <w:jc w:val="both"/>
            </w:pPr>
            <w:r>
              <w:rPr>
                <w:highlight w:val="yellow"/>
              </w:rPr>
              <w:t>7820</w:t>
            </w:r>
            <w:r w:rsidR="001E2067" w:rsidRPr="005E3723">
              <w:rPr>
                <w:highlight w:val="yellow"/>
              </w:rPr>
              <w:t>,00</w:t>
            </w:r>
          </w:p>
        </w:tc>
      </w:tr>
    </w:tbl>
    <w:p w:rsidR="001E2067" w:rsidRDefault="006C7DA0" w:rsidP="00EB3AC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профессиональный стандарт «Сиделка (помощник по уходу)» (утвержден приказом министерства труда и социальной защиты Российской Федерации от 30.07.2018 № 507н); (редакция </w:t>
      </w:r>
      <w:r w:rsidR="00B93AFA">
        <w:rPr>
          <w:rFonts w:ascii="Times New Roman" w:hAnsi="Times New Roman" w:cs="Times New Roman"/>
          <w:bCs/>
          <w:sz w:val="28"/>
          <w:szCs w:val="28"/>
        </w:rPr>
        <w:t>от 17.01.2020 № 07-р)</w:t>
      </w:r>
    </w:p>
    <w:p w:rsidR="00DA7FE0" w:rsidRDefault="00DA7FE0" w:rsidP="00EB3AC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A4B">
        <w:rPr>
          <w:rFonts w:ascii="Times New Roman" w:hAnsi="Times New Roman" w:cs="Times New Roman"/>
          <w:bCs/>
          <w:sz w:val="28"/>
          <w:szCs w:val="28"/>
        </w:rPr>
        <w:tab/>
      </w:r>
      <w:r w:rsidR="0080251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F4A4B">
        <w:rPr>
          <w:rFonts w:ascii="Times New Roman" w:hAnsi="Times New Roman" w:cs="Times New Roman"/>
          <w:bCs/>
          <w:sz w:val="28"/>
          <w:szCs w:val="28"/>
        </w:rPr>
        <w:t xml:space="preserve">Размеры должностных окладов заместителей </w:t>
      </w:r>
      <w:r w:rsidR="00754181">
        <w:rPr>
          <w:rFonts w:ascii="Times New Roman" w:hAnsi="Times New Roman" w:cs="Times New Roman"/>
          <w:bCs/>
          <w:sz w:val="28"/>
          <w:szCs w:val="28"/>
        </w:rPr>
        <w:t>директора</w:t>
      </w:r>
      <w:r w:rsidRPr="001F4A4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54181">
        <w:rPr>
          <w:rFonts w:ascii="Times New Roman" w:hAnsi="Times New Roman" w:cs="Times New Roman"/>
          <w:bCs/>
          <w:sz w:val="28"/>
          <w:szCs w:val="28"/>
        </w:rPr>
        <w:t>я</w:t>
      </w:r>
      <w:r w:rsidRPr="001F4A4B">
        <w:rPr>
          <w:rFonts w:ascii="Times New Roman" w:hAnsi="Times New Roman" w:cs="Times New Roman"/>
          <w:bCs/>
          <w:sz w:val="28"/>
          <w:szCs w:val="28"/>
        </w:rPr>
        <w:t xml:space="preserve"> устанавливаются </w:t>
      </w:r>
      <w:r w:rsidR="00754181">
        <w:rPr>
          <w:rFonts w:ascii="Times New Roman" w:hAnsi="Times New Roman" w:cs="Times New Roman"/>
          <w:bCs/>
          <w:sz w:val="28"/>
          <w:szCs w:val="28"/>
        </w:rPr>
        <w:t>директором</w:t>
      </w:r>
      <w:r w:rsidRPr="001F4A4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54181">
        <w:rPr>
          <w:rFonts w:ascii="Times New Roman" w:hAnsi="Times New Roman" w:cs="Times New Roman"/>
          <w:bCs/>
          <w:sz w:val="28"/>
          <w:szCs w:val="28"/>
        </w:rPr>
        <w:t>я</w:t>
      </w:r>
      <w:r w:rsidRPr="001F4A4B">
        <w:rPr>
          <w:rFonts w:ascii="Times New Roman" w:hAnsi="Times New Roman" w:cs="Times New Roman"/>
          <w:bCs/>
          <w:sz w:val="28"/>
          <w:szCs w:val="28"/>
        </w:rPr>
        <w:t xml:space="preserve"> на 10–30 процентов ниже </w:t>
      </w:r>
      <w:r w:rsidR="00754181">
        <w:rPr>
          <w:rFonts w:ascii="Times New Roman" w:hAnsi="Times New Roman" w:cs="Times New Roman"/>
          <w:bCs/>
          <w:sz w:val="28"/>
          <w:szCs w:val="28"/>
        </w:rPr>
        <w:t>должнос</w:t>
      </w:r>
      <w:r w:rsidR="00754181">
        <w:rPr>
          <w:rFonts w:ascii="Times New Roman" w:hAnsi="Times New Roman" w:cs="Times New Roman"/>
          <w:bCs/>
          <w:sz w:val="28"/>
          <w:szCs w:val="28"/>
        </w:rPr>
        <w:t>т</w:t>
      </w:r>
      <w:r w:rsidR="00754181">
        <w:rPr>
          <w:rFonts w:ascii="Times New Roman" w:hAnsi="Times New Roman" w:cs="Times New Roman"/>
          <w:bCs/>
          <w:sz w:val="28"/>
          <w:szCs w:val="28"/>
        </w:rPr>
        <w:t>ного оклада директора учрежд</w:t>
      </w:r>
      <w:r w:rsidRPr="001F4A4B">
        <w:rPr>
          <w:rFonts w:ascii="Times New Roman" w:hAnsi="Times New Roman" w:cs="Times New Roman"/>
          <w:bCs/>
          <w:sz w:val="28"/>
          <w:szCs w:val="28"/>
        </w:rPr>
        <w:t>ени</w:t>
      </w:r>
      <w:r w:rsidR="00754181">
        <w:rPr>
          <w:rFonts w:ascii="Times New Roman" w:hAnsi="Times New Roman" w:cs="Times New Roman"/>
          <w:bCs/>
          <w:sz w:val="28"/>
          <w:szCs w:val="28"/>
        </w:rPr>
        <w:t>я</w:t>
      </w:r>
      <w:r w:rsidRPr="001F4A4B">
        <w:rPr>
          <w:rFonts w:ascii="Times New Roman" w:hAnsi="Times New Roman" w:cs="Times New Roman"/>
          <w:bCs/>
          <w:sz w:val="28"/>
          <w:szCs w:val="28"/>
        </w:rPr>
        <w:t>.</w:t>
      </w:r>
      <w:r w:rsidR="00CC51C6">
        <w:rPr>
          <w:rFonts w:ascii="Times New Roman" w:hAnsi="Times New Roman" w:cs="Times New Roman"/>
          <w:bCs/>
          <w:sz w:val="28"/>
          <w:szCs w:val="28"/>
        </w:rPr>
        <w:t xml:space="preserve"> ( ред.24.07.2019г.)</w:t>
      </w:r>
    </w:p>
    <w:p w:rsidR="00DA7FE0" w:rsidRPr="009712FF" w:rsidRDefault="00DA7FE0" w:rsidP="00F567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36F">
        <w:rPr>
          <w:rFonts w:ascii="Times New Roman" w:hAnsi="Times New Roman" w:cs="Times New Roman"/>
          <w:bCs/>
          <w:sz w:val="28"/>
          <w:szCs w:val="28"/>
        </w:rPr>
        <w:tab/>
      </w:r>
      <w:r w:rsidR="00802518">
        <w:rPr>
          <w:rFonts w:ascii="Times New Roman" w:hAnsi="Times New Roman" w:cs="Times New Roman"/>
          <w:bCs/>
          <w:sz w:val="28"/>
          <w:szCs w:val="28"/>
        </w:rPr>
        <w:t>2.3</w:t>
      </w:r>
      <w:r w:rsidR="009712FF">
        <w:rPr>
          <w:rFonts w:ascii="Times New Roman" w:hAnsi="Times New Roman" w:cs="Times New Roman"/>
          <w:bCs/>
          <w:sz w:val="28"/>
          <w:szCs w:val="28"/>
        </w:rPr>
        <w:t xml:space="preserve"> утратил силу </w:t>
      </w:r>
      <w:r w:rsidR="009712FF" w:rsidRPr="009712FF">
        <w:rPr>
          <w:rFonts w:ascii="Times New Roman" w:hAnsi="Times New Roman" w:cs="Times New Roman"/>
          <w:bCs/>
          <w:i/>
          <w:sz w:val="28"/>
          <w:szCs w:val="28"/>
        </w:rPr>
        <w:t>( распоряжение от 27.10.2014 №348)</w:t>
      </w:r>
    </w:p>
    <w:p w:rsidR="00DB0F09" w:rsidRPr="00C201F4" w:rsidRDefault="002E5C9B" w:rsidP="00DB0F09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B0F09" w:rsidRPr="00C201F4"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устано</w:t>
      </w:r>
      <w:r w:rsidR="00DB0F09" w:rsidRPr="00C201F4">
        <w:rPr>
          <w:rFonts w:ascii="Times New Roman" w:hAnsi="Times New Roman" w:cs="Times New Roman"/>
          <w:sz w:val="28"/>
          <w:szCs w:val="28"/>
        </w:rPr>
        <w:t>в</w:t>
      </w:r>
      <w:r w:rsidR="00DB0F09" w:rsidRPr="00C201F4">
        <w:rPr>
          <w:rFonts w:ascii="Times New Roman" w:hAnsi="Times New Roman" w:cs="Times New Roman"/>
          <w:sz w:val="28"/>
          <w:szCs w:val="28"/>
        </w:rPr>
        <w:t>ленных требованиями к квалификации, но обладающие достаточным практ</w:t>
      </w:r>
      <w:r w:rsidR="00DB0F09" w:rsidRPr="00C201F4">
        <w:rPr>
          <w:rFonts w:ascii="Times New Roman" w:hAnsi="Times New Roman" w:cs="Times New Roman"/>
          <w:sz w:val="28"/>
          <w:szCs w:val="28"/>
        </w:rPr>
        <w:t>и</w:t>
      </w:r>
      <w:r w:rsidR="00DB0F09" w:rsidRPr="00C201F4">
        <w:rPr>
          <w:rFonts w:ascii="Times New Roman" w:hAnsi="Times New Roman" w:cs="Times New Roman"/>
          <w:sz w:val="28"/>
          <w:szCs w:val="28"/>
        </w:rPr>
        <w:t>ческим опытом и выполняющие качественно и в полном объеме возложенные на них должностные обязанности, назначаются на соответствующие должн</w:t>
      </w:r>
      <w:r w:rsidR="00DB0F09" w:rsidRPr="00C201F4">
        <w:rPr>
          <w:rFonts w:ascii="Times New Roman" w:hAnsi="Times New Roman" w:cs="Times New Roman"/>
          <w:sz w:val="28"/>
          <w:szCs w:val="28"/>
        </w:rPr>
        <w:t>о</w:t>
      </w:r>
      <w:r w:rsidR="00DB0F09" w:rsidRPr="00C201F4">
        <w:rPr>
          <w:rFonts w:ascii="Times New Roman" w:hAnsi="Times New Roman" w:cs="Times New Roman"/>
          <w:sz w:val="28"/>
          <w:szCs w:val="28"/>
        </w:rPr>
        <w:t>сти по решению аттестационной комиссии учреждения.</w:t>
      </w:r>
    </w:p>
    <w:p w:rsidR="00DB0F09" w:rsidRPr="00C201F4" w:rsidRDefault="00DB0F09" w:rsidP="00DB0F09">
      <w:pPr>
        <w:pStyle w:val="HTML"/>
        <w:tabs>
          <w:tab w:val="clear" w:pos="916"/>
          <w:tab w:val="left" w:pos="72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1F4">
        <w:rPr>
          <w:rFonts w:ascii="Times New Roman" w:hAnsi="Times New Roman" w:cs="Times New Roman"/>
          <w:sz w:val="28"/>
          <w:szCs w:val="28"/>
        </w:rPr>
        <w:tab/>
        <w:t>Руководитель учреждения осуществляет подготовку работников (профе</w:t>
      </w:r>
      <w:r w:rsidRPr="00C201F4">
        <w:rPr>
          <w:rFonts w:ascii="Times New Roman" w:hAnsi="Times New Roman" w:cs="Times New Roman"/>
          <w:sz w:val="28"/>
          <w:szCs w:val="28"/>
        </w:rPr>
        <w:t>с</w:t>
      </w:r>
      <w:r w:rsidRPr="00C201F4">
        <w:rPr>
          <w:rFonts w:ascii="Times New Roman" w:hAnsi="Times New Roman" w:cs="Times New Roman"/>
          <w:sz w:val="28"/>
          <w:szCs w:val="28"/>
        </w:rPr>
        <w:t>сиональное образование и профессиональное обучение) и их дополнительное профессиональное образование на условиях и в порядке, определенных колле</w:t>
      </w:r>
      <w:r w:rsidRPr="00C201F4">
        <w:rPr>
          <w:rFonts w:ascii="Times New Roman" w:hAnsi="Times New Roman" w:cs="Times New Roman"/>
          <w:sz w:val="28"/>
          <w:szCs w:val="28"/>
        </w:rPr>
        <w:t>к</w:t>
      </w:r>
      <w:r w:rsidRPr="00C201F4">
        <w:rPr>
          <w:rFonts w:ascii="Times New Roman" w:hAnsi="Times New Roman" w:cs="Times New Roman"/>
          <w:sz w:val="28"/>
          <w:szCs w:val="28"/>
        </w:rPr>
        <w:t>тивным договором или локальным нормативным актом учреждения.</w:t>
      </w:r>
      <w:r w:rsidR="00C201F4" w:rsidRPr="00C201F4">
        <w:rPr>
          <w:rFonts w:ascii="Times New Roman" w:hAnsi="Times New Roman" w:cs="Times New Roman"/>
          <w:sz w:val="28"/>
          <w:szCs w:val="28"/>
        </w:rPr>
        <w:t xml:space="preserve"> (в реда</w:t>
      </w:r>
      <w:r w:rsidR="00C201F4" w:rsidRPr="00C201F4">
        <w:rPr>
          <w:rFonts w:ascii="Times New Roman" w:hAnsi="Times New Roman" w:cs="Times New Roman"/>
          <w:sz w:val="28"/>
          <w:szCs w:val="28"/>
        </w:rPr>
        <w:t>к</w:t>
      </w:r>
      <w:r w:rsidR="00C201F4" w:rsidRPr="00C201F4">
        <w:rPr>
          <w:rFonts w:ascii="Times New Roman" w:hAnsi="Times New Roman" w:cs="Times New Roman"/>
          <w:sz w:val="28"/>
          <w:szCs w:val="28"/>
        </w:rPr>
        <w:t>ции от 14.11.2018)</w:t>
      </w:r>
    </w:p>
    <w:p w:rsidR="00090296" w:rsidRPr="007779DC" w:rsidRDefault="00802518" w:rsidP="00C201F4">
      <w:pPr>
        <w:pStyle w:val="HTML"/>
        <w:tabs>
          <w:tab w:val="clear" w:pos="916"/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9DC">
        <w:rPr>
          <w:rFonts w:ascii="Times New Roman" w:hAnsi="Times New Roman" w:cs="Times New Roman"/>
          <w:sz w:val="28"/>
          <w:szCs w:val="28"/>
        </w:rPr>
        <w:t>2.</w:t>
      </w:r>
      <w:r w:rsidR="00B83635" w:rsidRPr="007779DC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 xml:space="preserve">. </w:t>
      </w:r>
      <w:r w:rsidR="00090296" w:rsidRPr="007779DC">
        <w:rPr>
          <w:rFonts w:ascii="Times New Roman" w:hAnsi="Times New Roman" w:cs="Times New Roman"/>
          <w:sz w:val="28"/>
          <w:szCs w:val="28"/>
        </w:rPr>
        <w:t>В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ысококвалифицированным рабочим, выполняющим важные и о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 xml:space="preserve">ветственные работы, устанавливаются повышенные оклады. </w:t>
      </w:r>
      <w:r w:rsidR="00090296" w:rsidRPr="007779DC">
        <w:rPr>
          <w:rFonts w:ascii="Times New Roman" w:hAnsi="Times New Roman" w:cs="Times New Roman"/>
          <w:sz w:val="28"/>
          <w:szCs w:val="28"/>
        </w:rPr>
        <w:t>Перечень профе</w:t>
      </w:r>
      <w:r w:rsidR="00090296" w:rsidRPr="007779DC">
        <w:rPr>
          <w:rFonts w:ascii="Times New Roman" w:hAnsi="Times New Roman" w:cs="Times New Roman"/>
          <w:sz w:val="28"/>
          <w:szCs w:val="28"/>
        </w:rPr>
        <w:t>с</w:t>
      </w:r>
      <w:r w:rsidR="00090296" w:rsidRPr="007779DC">
        <w:rPr>
          <w:rFonts w:ascii="Times New Roman" w:hAnsi="Times New Roman" w:cs="Times New Roman"/>
          <w:sz w:val="28"/>
          <w:szCs w:val="28"/>
        </w:rPr>
        <w:t>сий, по которым высококвалифицированные рабочие могут быть заняты на важных и ответственных работах, устанавливается отраслевым тарифным с</w:t>
      </w:r>
      <w:r w:rsidR="00090296" w:rsidRPr="007779DC">
        <w:rPr>
          <w:rFonts w:ascii="Times New Roman" w:hAnsi="Times New Roman" w:cs="Times New Roman"/>
          <w:sz w:val="28"/>
          <w:szCs w:val="28"/>
        </w:rPr>
        <w:t>о</w:t>
      </w:r>
      <w:r w:rsidR="00090296" w:rsidRPr="007779DC">
        <w:rPr>
          <w:rFonts w:ascii="Times New Roman" w:hAnsi="Times New Roman" w:cs="Times New Roman"/>
          <w:sz w:val="28"/>
          <w:szCs w:val="28"/>
        </w:rPr>
        <w:t>глашением или положением об оплате труда работников подведомственных учреждений с учетом отраслевых особенностей с указанием условий, при кот</w:t>
      </w:r>
      <w:r w:rsidR="00090296" w:rsidRPr="007779DC">
        <w:rPr>
          <w:rFonts w:ascii="Times New Roman" w:hAnsi="Times New Roman" w:cs="Times New Roman"/>
          <w:sz w:val="28"/>
          <w:szCs w:val="28"/>
        </w:rPr>
        <w:t>о</w:t>
      </w:r>
      <w:r w:rsidR="00090296" w:rsidRPr="007779DC">
        <w:rPr>
          <w:rFonts w:ascii="Times New Roman" w:hAnsi="Times New Roman" w:cs="Times New Roman"/>
          <w:sz w:val="28"/>
          <w:szCs w:val="28"/>
        </w:rPr>
        <w:t>рых работа по этой профессии становится важной и ответственной.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 xml:space="preserve"> Высококв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лифицированным является рабочий, выполняющий работы, отнесенные Ед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ным тарифно-квалификационным справочником к 4-8 разрядам, если этот ра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090296" w:rsidRPr="007779DC">
        <w:rPr>
          <w:rFonts w:ascii="Times New Roman" w:hAnsi="Times New Roman" w:cs="Times New Roman"/>
          <w:sz w:val="28"/>
          <w:szCs w:val="28"/>
          <w:lang w:eastAsia="en-US"/>
        </w:rPr>
        <w:t>ряд является высшим для данной профессии.</w:t>
      </w:r>
      <w:r w:rsidR="00C201F4" w:rsidRPr="007779DC">
        <w:rPr>
          <w:rFonts w:ascii="Times New Roman" w:hAnsi="Times New Roman" w:cs="Times New Roman"/>
          <w:sz w:val="28"/>
          <w:szCs w:val="28"/>
          <w:lang w:eastAsia="en-US"/>
        </w:rPr>
        <w:t xml:space="preserve"> ( в редакции от 14.11.2018)</w:t>
      </w:r>
    </w:p>
    <w:p w:rsidR="00D06D1E" w:rsidRDefault="00802518" w:rsidP="00416A0F">
      <w:pPr>
        <w:pStyle w:val="HTML"/>
        <w:tabs>
          <w:tab w:val="clear" w:pos="916"/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6A0F">
        <w:rPr>
          <w:rFonts w:ascii="Times New Roman" w:hAnsi="Times New Roman" w:cs="Times New Roman"/>
          <w:i/>
          <w:sz w:val="28"/>
          <w:szCs w:val="28"/>
        </w:rPr>
        <w:t>2.</w:t>
      </w:r>
      <w:r w:rsidR="00B83635" w:rsidRPr="00416A0F">
        <w:rPr>
          <w:rFonts w:ascii="Times New Roman" w:hAnsi="Times New Roman" w:cs="Times New Roman"/>
          <w:i/>
          <w:sz w:val="28"/>
          <w:szCs w:val="28"/>
        </w:rPr>
        <w:t>6</w:t>
      </w:r>
      <w:r w:rsidRPr="00416A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16A0F" w:rsidRPr="00416A0F">
        <w:rPr>
          <w:rFonts w:ascii="Times New Roman" w:hAnsi="Times New Roman" w:cs="Times New Roman"/>
          <w:i/>
          <w:sz w:val="28"/>
          <w:szCs w:val="28"/>
        </w:rPr>
        <w:t>исключен  (</w:t>
      </w:r>
      <w:r w:rsidR="00416A0F">
        <w:rPr>
          <w:rFonts w:ascii="Times New Roman" w:hAnsi="Times New Roman" w:cs="Times New Roman"/>
          <w:sz w:val="28"/>
          <w:szCs w:val="28"/>
        </w:rPr>
        <w:t xml:space="preserve"> </w:t>
      </w:r>
      <w:r w:rsidR="00416A0F" w:rsidRPr="00416A0F">
        <w:rPr>
          <w:rFonts w:ascii="Times New Roman" w:hAnsi="Times New Roman" w:cs="Times New Roman"/>
          <w:i/>
          <w:sz w:val="28"/>
          <w:szCs w:val="28"/>
        </w:rPr>
        <w:t>распоряжение Главы Венгеровского района Новосиби</w:t>
      </w:r>
      <w:r w:rsidR="00416A0F" w:rsidRPr="00416A0F">
        <w:rPr>
          <w:rFonts w:ascii="Times New Roman" w:hAnsi="Times New Roman" w:cs="Times New Roman"/>
          <w:i/>
          <w:sz w:val="28"/>
          <w:szCs w:val="28"/>
        </w:rPr>
        <w:t>р</w:t>
      </w:r>
      <w:r w:rsidR="00416A0F" w:rsidRPr="00416A0F">
        <w:rPr>
          <w:rFonts w:ascii="Times New Roman" w:hAnsi="Times New Roman" w:cs="Times New Roman"/>
          <w:i/>
          <w:sz w:val="28"/>
          <w:szCs w:val="28"/>
        </w:rPr>
        <w:t>ской области от 29.06.2012 № 179-р</w:t>
      </w:r>
      <w:r w:rsidR="00416A0F">
        <w:rPr>
          <w:rFonts w:ascii="Times New Roman" w:hAnsi="Times New Roman" w:cs="Times New Roman"/>
          <w:sz w:val="28"/>
          <w:szCs w:val="28"/>
        </w:rPr>
        <w:t>)</w:t>
      </w:r>
    </w:p>
    <w:p w:rsidR="00022F90" w:rsidRPr="009101DD" w:rsidRDefault="000177D6" w:rsidP="008A32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1DD">
        <w:rPr>
          <w:sz w:val="28"/>
          <w:szCs w:val="28"/>
        </w:rPr>
        <w:t>2.7.</w:t>
      </w:r>
      <w:r w:rsidR="008A3278" w:rsidRPr="009101DD">
        <w:rPr>
          <w:sz w:val="28"/>
          <w:szCs w:val="28"/>
        </w:rPr>
        <w:t xml:space="preserve"> </w:t>
      </w:r>
      <w:r w:rsidR="004F7CBB" w:rsidRPr="009101DD">
        <w:rPr>
          <w:sz w:val="28"/>
          <w:szCs w:val="28"/>
        </w:rPr>
        <w:t>К основному персоналу учреждения относятся работники, непосре</w:t>
      </w:r>
      <w:r w:rsidR="004F7CBB" w:rsidRPr="009101DD">
        <w:rPr>
          <w:sz w:val="28"/>
          <w:szCs w:val="28"/>
        </w:rPr>
        <w:t>д</w:t>
      </w:r>
      <w:r w:rsidR="004F7CBB" w:rsidRPr="009101DD">
        <w:rPr>
          <w:sz w:val="28"/>
          <w:szCs w:val="28"/>
        </w:rPr>
        <w:t>ственно оказывающие услуги (выполняющие работы), направленные на дост</w:t>
      </w:r>
      <w:r w:rsidR="004F7CBB" w:rsidRPr="009101DD">
        <w:rPr>
          <w:sz w:val="28"/>
          <w:szCs w:val="28"/>
        </w:rPr>
        <w:t>и</w:t>
      </w:r>
      <w:r w:rsidR="004F7CBB" w:rsidRPr="009101DD">
        <w:rPr>
          <w:sz w:val="28"/>
          <w:szCs w:val="28"/>
        </w:rPr>
        <w:t>жение целей деятельности, определенных уставом учреждения, а также их непосредственные руководители.</w:t>
      </w:r>
    </w:p>
    <w:p w:rsidR="00022F90" w:rsidRPr="009101DD" w:rsidRDefault="00022F90" w:rsidP="004F7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DD"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учреждения, осуществляющих основную деятельность в учреждении: средний медицинский персонал, мла</w:t>
      </w:r>
      <w:r w:rsidRPr="009101DD">
        <w:rPr>
          <w:rFonts w:ascii="Times New Roman" w:hAnsi="Times New Roman" w:cs="Times New Roman"/>
          <w:sz w:val="28"/>
          <w:szCs w:val="28"/>
        </w:rPr>
        <w:t>д</w:t>
      </w:r>
      <w:r w:rsidRPr="009101DD">
        <w:rPr>
          <w:rFonts w:ascii="Times New Roman" w:hAnsi="Times New Roman" w:cs="Times New Roman"/>
          <w:sz w:val="28"/>
          <w:szCs w:val="28"/>
        </w:rPr>
        <w:t>ший медицинский персонал, педагогические работники, заведующий отделен</w:t>
      </w:r>
      <w:r w:rsidRPr="009101DD">
        <w:rPr>
          <w:rFonts w:ascii="Times New Roman" w:hAnsi="Times New Roman" w:cs="Times New Roman"/>
          <w:sz w:val="28"/>
          <w:szCs w:val="28"/>
        </w:rPr>
        <w:t>и</w:t>
      </w:r>
      <w:r w:rsidRPr="009101DD">
        <w:rPr>
          <w:rFonts w:ascii="Times New Roman" w:hAnsi="Times New Roman" w:cs="Times New Roman"/>
          <w:sz w:val="28"/>
          <w:szCs w:val="28"/>
        </w:rPr>
        <w:t>ем, специалист по социальной работе, социальный работник, психолог, юрисконсульт</w:t>
      </w:r>
      <w:r w:rsidRPr="009101DD">
        <w:rPr>
          <w:rFonts w:ascii="Times New Roman" w:hAnsi="Times New Roman" w:cs="Times New Roman"/>
          <w:bCs/>
          <w:sz w:val="28"/>
          <w:szCs w:val="28"/>
        </w:rPr>
        <w:t>, культорганизатор, няня, помощник воспитателя, младший во</w:t>
      </w:r>
      <w:r w:rsidRPr="009101DD">
        <w:rPr>
          <w:rFonts w:ascii="Times New Roman" w:hAnsi="Times New Roman" w:cs="Times New Roman"/>
          <w:bCs/>
          <w:sz w:val="28"/>
          <w:szCs w:val="28"/>
        </w:rPr>
        <w:t>с</w:t>
      </w:r>
      <w:r w:rsidRPr="009101DD">
        <w:rPr>
          <w:rFonts w:ascii="Times New Roman" w:hAnsi="Times New Roman" w:cs="Times New Roman"/>
          <w:bCs/>
          <w:sz w:val="28"/>
          <w:szCs w:val="28"/>
        </w:rPr>
        <w:t>питатель, дежурный по режиму</w:t>
      </w:r>
      <w:r w:rsidR="009E5A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5A6B" w:rsidRPr="00B93AFA">
        <w:rPr>
          <w:rFonts w:ascii="Times New Roman" w:hAnsi="Times New Roman" w:cs="Times New Roman"/>
          <w:bCs/>
          <w:sz w:val="28"/>
          <w:szCs w:val="28"/>
        </w:rPr>
        <w:t>сиделка</w:t>
      </w:r>
      <w:r w:rsidRPr="00B93AFA">
        <w:rPr>
          <w:rFonts w:ascii="Times New Roman" w:hAnsi="Times New Roman" w:cs="Times New Roman"/>
          <w:bCs/>
          <w:sz w:val="28"/>
          <w:szCs w:val="28"/>
        </w:rPr>
        <w:t>.</w:t>
      </w:r>
      <w:r w:rsidR="00B93AF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3AFA" w:rsidRPr="00B93AFA">
        <w:rPr>
          <w:rFonts w:ascii="Times New Roman" w:hAnsi="Times New Roman" w:cs="Times New Roman"/>
          <w:bCs/>
          <w:sz w:val="28"/>
          <w:szCs w:val="28"/>
        </w:rPr>
        <w:t>редакция от 17.01.2020 № 07-р</w:t>
      </w:r>
      <w:r w:rsidR="00B93AFA">
        <w:rPr>
          <w:rFonts w:ascii="Times New Roman" w:hAnsi="Times New Roman" w:cs="Times New Roman"/>
          <w:bCs/>
          <w:sz w:val="28"/>
          <w:szCs w:val="28"/>
        </w:rPr>
        <w:t>)</w:t>
      </w:r>
    </w:p>
    <w:p w:rsidR="004F7CBB" w:rsidRPr="009101DD" w:rsidRDefault="004F7CBB" w:rsidP="004F7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DD">
        <w:rPr>
          <w:rFonts w:ascii="Times New Roman" w:hAnsi="Times New Roman" w:cs="Times New Roman"/>
          <w:sz w:val="28"/>
          <w:szCs w:val="28"/>
        </w:rPr>
        <w:lastRenderedPageBreak/>
        <w:t xml:space="preserve"> Доля расходов на оплату труда основного персонала в фонде оплаты труда учреждения не может составлять менее 60 процентов.</w:t>
      </w:r>
      <w:r w:rsidR="008A3278" w:rsidRPr="009101DD">
        <w:rPr>
          <w:rFonts w:ascii="Times New Roman" w:hAnsi="Times New Roman" w:cs="Times New Roman"/>
          <w:sz w:val="28"/>
          <w:szCs w:val="28"/>
        </w:rPr>
        <w:t xml:space="preserve"> ( в редакции от 14.11.2018)</w:t>
      </w:r>
    </w:p>
    <w:p w:rsidR="00DA7FE0" w:rsidRPr="004B78B8" w:rsidRDefault="00DA7FE0" w:rsidP="00751942">
      <w:pPr>
        <w:pStyle w:val="ConsPlusNormal"/>
        <w:widowControl/>
        <w:ind w:firstLine="0"/>
        <w:jc w:val="center"/>
        <w:rPr>
          <w:rFonts w:ascii="Times New Roman" w:hAnsi="Times New Roman" w:cs="Times New Roman"/>
          <w:iCs/>
          <w:sz w:val="28"/>
        </w:rPr>
      </w:pPr>
      <w:r w:rsidRPr="004B78B8">
        <w:rPr>
          <w:rFonts w:ascii="Times New Roman" w:hAnsi="Times New Roman" w:cs="Times New Roman"/>
          <w:iCs/>
          <w:sz w:val="28"/>
        </w:rPr>
        <w:t>3. Перечень и размеры компенсационных выплат</w:t>
      </w:r>
    </w:p>
    <w:p w:rsidR="00DA7FE0" w:rsidRPr="004B78B8" w:rsidRDefault="00DA7FE0" w:rsidP="0072337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4B78B8">
        <w:rPr>
          <w:rFonts w:ascii="Times New Roman" w:hAnsi="Times New Roman" w:cs="Times New Roman"/>
          <w:sz w:val="28"/>
        </w:rPr>
        <w:t>3.1. Выплаты компенсационного характера устанавливаются к должнос</w:t>
      </w:r>
      <w:r w:rsidRPr="004B78B8">
        <w:rPr>
          <w:rFonts w:ascii="Times New Roman" w:hAnsi="Times New Roman" w:cs="Times New Roman"/>
          <w:sz w:val="28"/>
        </w:rPr>
        <w:t>т</w:t>
      </w:r>
      <w:r w:rsidRPr="004B78B8">
        <w:rPr>
          <w:rFonts w:ascii="Times New Roman" w:hAnsi="Times New Roman" w:cs="Times New Roman"/>
          <w:sz w:val="28"/>
        </w:rPr>
        <w:t>ным окладам</w:t>
      </w:r>
      <w:r w:rsidR="00BE470F">
        <w:rPr>
          <w:rFonts w:ascii="Times New Roman" w:hAnsi="Times New Roman" w:cs="Times New Roman"/>
          <w:sz w:val="28"/>
        </w:rPr>
        <w:t>,</w:t>
      </w:r>
      <w:r w:rsidRPr="004B78B8">
        <w:rPr>
          <w:rFonts w:ascii="Times New Roman" w:hAnsi="Times New Roman" w:cs="Times New Roman"/>
          <w:sz w:val="28"/>
        </w:rPr>
        <w:t xml:space="preserve"> </w:t>
      </w:r>
      <w:r w:rsidR="00BE470F">
        <w:rPr>
          <w:rFonts w:ascii="Times New Roman" w:hAnsi="Times New Roman" w:cs="Times New Roman"/>
          <w:sz w:val="28"/>
        </w:rPr>
        <w:t>окладам</w:t>
      </w:r>
      <w:r w:rsidRPr="004B78B8">
        <w:rPr>
          <w:rFonts w:ascii="Times New Roman" w:hAnsi="Times New Roman" w:cs="Times New Roman"/>
          <w:sz w:val="28"/>
        </w:rPr>
        <w:t xml:space="preserve"> работников учреждени</w:t>
      </w:r>
      <w:r w:rsidR="001E1E76" w:rsidRPr="004B78B8">
        <w:rPr>
          <w:rFonts w:ascii="Times New Roman" w:hAnsi="Times New Roman" w:cs="Times New Roman"/>
          <w:sz w:val="28"/>
        </w:rPr>
        <w:t>я</w:t>
      </w:r>
      <w:r w:rsidRPr="004B78B8">
        <w:rPr>
          <w:rFonts w:ascii="Times New Roman" w:hAnsi="Times New Roman" w:cs="Times New Roman"/>
          <w:sz w:val="28"/>
        </w:rPr>
        <w:t xml:space="preserve">, </w:t>
      </w:r>
      <w:r w:rsidRPr="004B78B8">
        <w:rPr>
          <w:rFonts w:ascii="Times New Roman" w:hAnsi="Times New Roman" w:cs="Times New Roman"/>
          <w:sz w:val="28"/>
          <w:szCs w:val="18"/>
        </w:rPr>
        <w:t>в виде доплат, если иное не установлено федеральными законами, указами Президента Российской Федер</w:t>
      </w:r>
      <w:r w:rsidRPr="004B78B8">
        <w:rPr>
          <w:rFonts w:ascii="Times New Roman" w:hAnsi="Times New Roman" w:cs="Times New Roman"/>
          <w:sz w:val="28"/>
          <w:szCs w:val="18"/>
        </w:rPr>
        <w:t>а</w:t>
      </w:r>
      <w:r w:rsidRPr="004B78B8">
        <w:rPr>
          <w:rFonts w:ascii="Times New Roman" w:hAnsi="Times New Roman" w:cs="Times New Roman"/>
          <w:sz w:val="28"/>
          <w:szCs w:val="18"/>
        </w:rPr>
        <w:t>ции, иными нормативными правовыми актами Российской Федерации</w:t>
      </w:r>
      <w:r w:rsidR="003949E8" w:rsidRPr="004B78B8">
        <w:rPr>
          <w:rFonts w:ascii="Times New Roman" w:hAnsi="Times New Roman" w:cs="Times New Roman"/>
          <w:sz w:val="28"/>
          <w:szCs w:val="18"/>
        </w:rPr>
        <w:t>,</w:t>
      </w:r>
      <w:r w:rsidRPr="004B78B8">
        <w:rPr>
          <w:rFonts w:ascii="Times New Roman" w:hAnsi="Times New Roman" w:cs="Times New Roman"/>
          <w:sz w:val="28"/>
          <w:szCs w:val="18"/>
        </w:rPr>
        <w:t xml:space="preserve"> Новос</w:t>
      </w:r>
      <w:r w:rsidRPr="004B78B8">
        <w:rPr>
          <w:rFonts w:ascii="Times New Roman" w:hAnsi="Times New Roman" w:cs="Times New Roman"/>
          <w:sz w:val="28"/>
          <w:szCs w:val="18"/>
        </w:rPr>
        <w:t>и</w:t>
      </w:r>
      <w:r w:rsidRPr="004B78B8">
        <w:rPr>
          <w:rFonts w:ascii="Times New Roman" w:hAnsi="Times New Roman" w:cs="Times New Roman"/>
          <w:sz w:val="28"/>
          <w:szCs w:val="18"/>
        </w:rPr>
        <w:t>бирской области</w:t>
      </w:r>
      <w:r w:rsidR="003949E8" w:rsidRPr="004B78B8">
        <w:rPr>
          <w:rFonts w:ascii="Times New Roman" w:hAnsi="Times New Roman" w:cs="Times New Roman"/>
          <w:sz w:val="28"/>
          <w:szCs w:val="18"/>
        </w:rPr>
        <w:t xml:space="preserve"> и Венгеровского района</w:t>
      </w:r>
      <w:r w:rsidRPr="004B78B8">
        <w:rPr>
          <w:rFonts w:ascii="Times New Roman" w:hAnsi="Times New Roman" w:cs="Times New Roman"/>
          <w:sz w:val="28"/>
        </w:rPr>
        <w:t>.</w:t>
      </w:r>
    </w:p>
    <w:p w:rsidR="00DA7FE0" w:rsidRPr="004B78B8" w:rsidRDefault="00DA7FE0" w:rsidP="0072337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4B78B8">
        <w:rPr>
          <w:rFonts w:ascii="Times New Roman" w:hAnsi="Times New Roman" w:cs="Times New Roman"/>
          <w:sz w:val="28"/>
        </w:rPr>
        <w:t>3.2. Размеры выплат компенсационного характера не могут быть ниже размеров, установленных трудовым законодательством и иными нормативными актами, содержащими нормы трудового права.</w:t>
      </w:r>
    </w:p>
    <w:p w:rsidR="00DA7FE0" w:rsidRPr="004B78B8" w:rsidRDefault="00DA7FE0" w:rsidP="0072337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4B78B8">
        <w:rPr>
          <w:rFonts w:ascii="Times New Roman" w:hAnsi="Times New Roman" w:cs="Times New Roman"/>
          <w:sz w:val="28"/>
        </w:rPr>
        <w:t>3.3. Размер доплаты за работу в сельской местности руководителям и специалистам учреждени</w:t>
      </w:r>
      <w:r w:rsidR="003949E8" w:rsidRPr="004B78B8">
        <w:rPr>
          <w:rFonts w:ascii="Times New Roman" w:hAnsi="Times New Roman" w:cs="Times New Roman"/>
          <w:sz w:val="28"/>
        </w:rPr>
        <w:t>я</w:t>
      </w:r>
      <w:r w:rsidRPr="004B78B8">
        <w:rPr>
          <w:rFonts w:ascii="Times New Roman" w:hAnsi="Times New Roman" w:cs="Times New Roman"/>
          <w:sz w:val="28"/>
        </w:rPr>
        <w:t xml:space="preserve"> составляет 25% должностного оклада</w:t>
      </w:r>
      <w:r w:rsidRPr="004B78B8">
        <w:rPr>
          <w:rFonts w:ascii="Times New Roman" w:hAnsi="Times New Roman" w:cs="Times New Roman"/>
          <w:sz w:val="28"/>
          <w:szCs w:val="28"/>
        </w:rPr>
        <w:t>.</w:t>
      </w:r>
    </w:p>
    <w:p w:rsidR="009712FF" w:rsidRDefault="00DA7FE0" w:rsidP="009712FF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  <w:r w:rsidRPr="004B78B8">
        <w:rPr>
          <w:sz w:val="28"/>
        </w:rPr>
        <w:t>3.4. </w:t>
      </w:r>
      <w:r w:rsidR="009712FF" w:rsidRPr="00042867">
        <w:rPr>
          <w:sz w:val="28"/>
        </w:rPr>
        <w:t xml:space="preserve">Размер доплаты за каждый час работы в ночное </w:t>
      </w:r>
      <w:r w:rsidR="009712FF" w:rsidRPr="00624867">
        <w:rPr>
          <w:sz w:val="28"/>
        </w:rPr>
        <w:t xml:space="preserve">время составляет </w:t>
      </w:r>
      <w:r w:rsidR="0034496D" w:rsidRPr="00624867">
        <w:rPr>
          <w:sz w:val="28"/>
        </w:rPr>
        <w:t xml:space="preserve">20% </w:t>
      </w:r>
      <w:r w:rsidR="009712FF" w:rsidRPr="00624867">
        <w:rPr>
          <w:sz w:val="28"/>
        </w:rPr>
        <w:t xml:space="preserve"> </w:t>
      </w:r>
      <w:r w:rsidR="009712FF" w:rsidRPr="00042867">
        <w:rPr>
          <w:sz w:val="28"/>
        </w:rPr>
        <w:t xml:space="preserve">должностного оклада (оклада), </w:t>
      </w:r>
      <w:r w:rsidR="009712FF" w:rsidRPr="00042867">
        <w:rPr>
          <w:sz w:val="28"/>
          <w:szCs w:val="28"/>
        </w:rPr>
        <w:t>ставки заработной платы</w:t>
      </w:r>
      <w:r w:rsidR="009712FF" w:rsidRPr="00042867">
        <w:rPr>
          <w:sz w:val="28"/>
        </w:rPr>
        <w:t xml:space="preserve"> (рассчитанных за час работы). </w:t>
      </w:r>
      <w:r w:rsidR="001E0000">
        <w:rPr>
          <w:sz w:val="28"/>
        </w:rPr>
        <w:t>( ред.от 24.07.2019)</w:t>
      </w:r>
    </w:p>
    <w:p w:rsidR="00DA7FE0" w:rsidRPr="001F4A4B" w:rsidRDefault="00DA7FE0" w:rsidP="00723375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 w:rsidRPr="004B78B8">
        <w:rPr>
          <w:rFonts w:ascii="Times New Roman" w:hAnsi="Times New Roman" w:cs="Times New Roman"/>
          <w:sz w:val="28"/>
        </w:rPr>
        <w:t>3.5. Размеры доплат за совмещение профессий (должностей), расширение зон обслуживания, увеличение объема выполняемых работ и выполнение об</w:t>
      </w:r>
      <w:r w:rsidRPr="004B78B8">
        <w:rPr>
          <w:rFonts w:ascii="Times New Roman" w:hAnsi="Times New Roman" w:cs="Times New Roman"/>
          <w:sz w:val="28"/>
        </w:rPr>
        <w:t>я</w:t>
      </w:r>
      <w:r w:rsidRPr="004B78B8">
        <w:rPr>
          <w:rFonts w:ascii="Times New Roman" w:hAnsi="Times New Roman" w:cs="Times New Roman"/>
          <w:sz w:val="28"/>
        </w:rPr>
        <w:t>занностей временно отсутствующего работника без освобождения от работы, определенной трудовым договором устанавливаются по соглашению сторон трудового договора с учетом содержания и (или) объема дополнительной раб</w:t>
      </w:r>
      <w:r w:rsidRPr="004B78B8">
        <w:rPr>
          <w:rFonts w:ascii="Times New Roman" w:hAnsi="Times New Roman" w:cs="Times New Roman"/>
          <w:sz w:val="28"/>
        </w:rPr>
        <w:t>о</w:t>
      </w:r>
      <w:r w:rsidRPr="004B78B8">
        <w:rPr>
          <w:rFonts w:ascii="Times New Roman" w:hAnsi="Times New Roman" w:cs="Times New Roman"/>
          <w:sz w:val="28"/>
        </w:rPr>
        <w:t>ты</w:t>
      </w:r>
      <w:r w:rsidRPr="004B78B8">
        <w:rPr>
          <w:sz w:val="26"/>
        </w:rPr>
        <w:t>.</w:t>
      </w:r>
    </w:p>
    <w:p w:rsidR="000177D6" w:rsidRPr="00222DB9" w:rsidRDefault="000177D6" w:rsidP="000177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B9">
        <w:rPr>
          <w:rFonts w:ascii="Times New Roman" w:hAnsi="Times New Roman" w:cs="Times New Roman"/>
          <w:sz w:val="28"/>
          <w:szCs w:val="28"/>
        </w:rPr>
        <w:t>3.6.Оплата труда работников, занятых на работах с вредными и (или) опасными условиями труда, устанавливается в повышенном размере. Мин</w:t>
      </w:r>
      <w:r w:rsidRPr="00222DB9">
        <w:rPr>
          <w:rFonts w:ascii="Times New Roman" w:hAnsi="Times New Roman" w:cs="Times New Roman"/>
          <w:sz w:val="28"/>
          <w:szCs w:val="28"/>
        </w:rPr>
        <w:t>и</w:t>
      </w:r>
      <w:r w:rsidRPr="00222DB9">
        <w:rPr>
          <w:rFonts w:ascii="Times New Roman" w:hAnsi="Times New Roman" w:cs="Times New Roman"/>
          <w:sz w:val="28"/>
          <w:szCs w:val="28"/>
        </w:rPr>
        <w:t>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</w:t>
      </w:r>
      <w:r w:rsidRPr="00222DB9">
        <w:rPr>
          <w:rFonts w:ascii="Times New Roman" w:hAnsi="Times New Roman" w:cs="Times New Roman"/>
          <w:sz w:val="28"/>
          <w:szCs w:val="28"/>
        </w:rPr>
        <w:t>а</w:t>
      </w:r>
      <w:r w:rsidRPr="00222DB9">
        <w:rPr>
          <w:rFonts w:ascii="Times New Roman" w:hAnsi="Times New Roman" w:cs="Times New Roman"/>
          <w:sz w:val="28"/>
          <w:szCs w:val="28"/>
        </w:rPr>
        <w:t>ются работодателем с учетом мнения представительного органа работников, либо коллективным договором, трудовым договором.</w:t>
      </w:r>
    </w:p>
    <w:p w:rsidR="000177D6" w:rsidRPr="00222DB9" w:rsidRDefault="000177D6" w:rsidP="000177D6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22DB9">
        <w:rPr>
          <w:rFonts w:ascii="Times New Roman" w:hAnsi="Times New Roman"/>
          <w:sz w:val="28"/>
          <w:szCs w:val="28"/>
        </w:rPr>
        <w:t>На основании коллективного договора, а также письменного согласия р</w:t>
      </w:r>
      <w:r w:rsidRPr="00222DB9">
        <w:rPr>
          <w:rFonts w:ascii="Times New Roman" w:hAnsi="Times New Roman"/>
          <w:sz w:val="28"/>
          <w:szCs w:val="28"/>
        </w:rPr>
        <w:t>а</w:t>
      </w:r>
      <w:r w:rsidRPr="00222DB9">
        <w:rPr>
          <w:rFonts w:ascii="Times New Roman" w:hAnsi="Times New Roman"/>
          <w:sz w:val="28"/>
          <w:szCs w:val="28"/>
        </w:rPr>
        <w:t xml:space="preserve">ботника, оформленного путем заключения отдельного соглашения к трудовому договору, часть ежегодного дополнительного оплачиваемого отпуска за работу во вредных или опасных условиях труда, которая превышает минимальную продолжительность данного отпуска, установленную </w:t>
      </w:r>
      <w:hyperlink r:id="rId8" w:history="1">
        <w:r w:rsidRPr="00222DB9">
          <w:rPr>
            <w:rFonts w:ascii="Times New Roman" w:hAnsi="Times New Roman"/>
            <w:sz w:val="28"/>
            <w:szCs w:val="28"/>
          </w:rPr>
          <w:t>частью второй</w:t>
        </w:r>
      </w:hyperlink>
      <w:r w:rsidRPr="00222DB9">
        <w:rPr>
          <w:rFonts w:ascii="Times New Roman" w:hAnsi="Times New Roman"/>
          <w:sz w:val="28"/>
          <w:szCs w:val="28"/>
        </w:rPr>
        <w:t xml:space="preserve"> статьи 117 Трудового кодекса Российской Федерации, может быть заменена отдельно устанавливаемой денежной компенсацией в размере среднего заработка, исчи</w:t>
      </w:r>
      <w:r w:rsidRPr="00222DB9">
        <w:rPr>
          <w:rFonts w:ascii="Times New Roman" w:hAnsi="Times New Roman"/>
          <w:sz w:val="28"/>
          <w:szCs w:val="28"/>
        </w:rPr>
        <w:t>с</w:t>
      </w:r>
      <w:r w:rsidRPr="00222DB9">
        <w:rPr>
          <w:rFonts w:ascii="Times New Roman" w:hAnsi="Times New Roman"/>
          <w:sz w:val="28"/>
          <w:szCs w:val="28"/>
        </w:rPr>
        <w:t>ленного в соответствии со статьей 139 Трудового кодекса Российской Федер</w:t>
      </w:r>
      <w:r w:rsidRPr="00222DB9">
        <w:rPr>
          <w:rFonts w:ascii="Times New Roman" w:hAnsi="Times New Roman"/>
          <w:sz w:val="28"/>
          <w:szCs w:val="28"/>
        </w:rPr>
        <w:t>а</w:t>
      </w:r>
      <w:r w:rsidRPr="00222DB9">
        <w:rPr>
          <w:rFonts w:ascii="Times New Roman" w:hAnsi="Times New Roman"/>
          <w:sz w:val="28"/>
          <w:szCs w:val="28"/>
        </w:rPr>
        <w:t>ции.</w:t>
      </w:r>
    </w:p>
    <w:p w:rsidR="00793705" w:rsidRPr="00793705" w:rsidRDefault="00793705" w:rsidP="00793705">
      <w:pPr>
        <w:jc w:val="both"/>
        <w:rPr>
          <w:iCs/>
          <w:sz w:val="28"/>
          <w:szCs w:val="28"/>
        </w:rPr>
      </w:pPr>
      <w:r w:rsidRPr="00793705">
        <w:rPr>
          <w:iCs/>
          <w:sz w:val="28"/>
          <w:szCs w:val="28"/>
        </w:rPr>
        <w:t xml:space="preserve">3.6.1. </w:t>
      </w:r>
      <w:r w:rsidRPr="00793705">
        <w:rPr>
          <w:sz w:val="28"/>
          <w:szCs w:val="28"/>
        </w:rPr>
        <w:t xml:space="preserve">Работникам учреждения устанавливается компенсационная </w:t>
      </w:r>
      <w:r w:rsidR="001E0000">
        <w:rPr>
          <w:sz w:val="28"/>
          <w:szCs w:val="28"/>
        </w:rPr>
        <w:t>доплата</w:t>
      </w:r>
      <w:r w:rsidRPr="00793705">
        <w:rPr>
          <w:sz w:val="28"/>
          <w:szCs w:val="28"/>
        </w:rPr>
        <w:t xml:space="preserve"> за особенности деятельности</w:t>
      </w:r>
    </w:p>
    <w:p w:rsidR="00793705" w:rsidRPr="00793705" w:rsidRDefault="00793705" w:rsidP="00793705">
      <w:pPr>
        <w:jc w:val="both"/>
        <w:rPr>
          <w:iCs/>
          <w:sz w:val="28"/>
          <w:szCs w:val="28"/>
        </w:rPr>
      </w:pPr>
      <w:r w:rsidRPr="00793705">
        <w:rPr>
          <w:iCs/>
          <w:sz w:val="28"/>
        </w:rPr>
        <w:t>Перечень подразделений и должностей, работа в которых дает право на уст</w:t>
      </w:r>
      <w:r w:rsidRPr="00793705">
        <w:rPr>
          <w:iCs/>
          <w:sz w:val="28"/>
        </w:rPr>
        <w:t>а</w:t>
      </w:r>
      <w:r w:rsidRPr="00793705">
        <w:rPr>
          <w:iCs/>
          <w:sz w:val="28"/>
        </w:rPr>
        <w:t xml:space="preserve">новление работникам компенсационной </w:t>
      </w:r>
      <w:r w:rsidR="001E0000">
        <w:rPr>
          <w:iCs/>
          <w:sz w:val="28"/>
        </w:rPr>
        <w:t>доплаты</w:t>
      </w:r>
      <w:r w:rsidRPr="00793705">
        <w:rPr>
          <w:iCs/>
          <w:sz w:val="28"/>
        </w:rPr>
        <w:t xml:space="preserve"> за особенности деятельности</w:t>
      </w:r>
      <w:r w:rsidRPr="00793705">
        <w:rPr>
          <w:i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1"/>
        <w:gridCol w:w="4312"/>
        <w:gridCol w:w="2126"/>
      </w:tblGrid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Наименование подраздел</w:t>
            </w:r>
            <w:r w:rsidRPr="00793705">
              <w:t>е</w:t>
            </w:r>
            <w:r w:rsidRPr="00793705">
              <w:t xml:space="preserve">ний учреждения 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Категории должностей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 xml:space="preserve">Размер доплаты (в </w:t>
            </w:r>
            <w:r w:rsidRPr="00793705">
              <w:lastRenderedPageBreak/>
              <w:t>процентах от должностного оклада (оклада), ставки заработной платы)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Администрация Центра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Директор, заместитель директора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10%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Отделения психолого-педагогической помощи с</w:t>
            </w:r>
            <w:r w:rsidRPr="00793705">
              <w:t>е</w:t>
            </w:r>
            <w:r w:rsidRPr="00793705">
              <w:t>мье и детям; социального обслуживания на дому граждан пожилого возраста и инвалидов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Должности, среднего медицинского персонала всех наименований; руков</w:t>
            </w:r>
            <w:r w:rsidRPr="00793705">
              <w:t>о</w:t>
            </w:r>
            <w:r w:rsidRPr="00793705">
              <w:t>дителей, специалистов, обслужива</w:t>
            </w:r>
            <w:r w:rsidRPr="00793705">
              <w:t>ю</w:t>
            </w:r>
            <w:r w:rsidRPr="00793705">
              <w:t>щих и работающих с контингентом этих учреждений.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10%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Филиал «Социально-реабилитационное отдел</w:t>
            </w:r>
            <w:r w:rsidRPr="00793705">
              <w:t>е</w:t>
            </w:r>
            <w:r w:rsidRPr="00793705">
              <w:t>ние для несовершенноле</w:t>
            </w:r>
            <w:r w:rsidRPr="00793705">
              <w:t>т</w:t>
            </w:r>
            <w:r w:rsidRPr="00793705">
              <w:t>них»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Должности среднего медицинского персонала всех наименований; руков</w:t>
            </w:r>
            <w:r w:rsidRPr="00793705">
              <w:t>о</w:t>
            </w:r>
            <w:r w:rsidRPr="00793705">
              <w:t>дителей, специалистов,  обслужива</w:t>
            </w:r>
            <w:r w:rsidRPr="00793705">
              <w:t>ю</w:t>
            </w:r>
            <w:r w:rsidRPr="00793705">
              <w:t>щих и работающих с контингентом этих учреждений (за исключением учебно-воспитательного персонала)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10%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Филиал «Социально-реабилитационное отдел</w:t>
            </w:r>
            <w:r w:rsidRPr="00793705">
              <w:t>е</w:t>
            </w:r>
            <w:r w:rsidRPr="00793705">
              <w:t>ние для несовершенноле</w:t>
            </w:r>
            <w:r w:rsidRPr="00793705">
              <w:t>т</w:t>
            </w:r>
            <w:r w:rsidRPr="00793705">
              <w:t xml:space="preserve">них» 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Учебно-воспитательный персонал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15%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Филиал «Дом-интернат м</w:t>
            </w:r>
            <w:r w:rsidRPr="00793705">
              <w:t>а</w:t>
            </w:r>
            <w:r w:rsidRPr="00793705">
              <w:t>лой вместимости для гра</w:t>
            </w:r>
            <w:r w:rsidRPr="00793705">
              <w:t>ж</w:t>
            </w:r>
            <w:r w:rsidRPr="00793705">
              <w:t>дан пожилого возраста и и</w:t>
            </w:r>
            <w:r w:rsidRPr="00793705">
              <w:t>н</w:t>
            </w:r>
            <w:r w:rsidRPr="00793705">
              <w:t>валидов»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Должности, среднего и младшего м</w:t>
            </w:r>
            <w:r w:rsidRPr="00793705">
              <w:t>е</w:t>
            </w:r>
            <w:r w:rsidRPr="00793705">
              <w:t>дицинского персонала всех наименов</w:t>
            </w:r>
            <w:r w:rsidRPr="00793705">
              <w:t>а</w:t>
            </w:r>
            <w:r w:rsidRPr="00793705">
              <w:t>ний; руководителей, специалистов,  о</w:t>
            </w:r>
            <w:r w:rsidRPr="00793705">
              <w:t>б</w:t>
            </w:r>
            <w:r w:rsidRPr="00793705">
              <w:t>служивающих и работающих с конти</w:t>
            </w:r>
            <w:r w:rsidRPr="00793705">
              <w:t>н</w:t>
            </w:r>
            <w:r w:rsidRPr="00793705">
              <w:t>гентом этих учреждений (за исключ</w:t>
            </w:r>
            <w:r w:rsidRPr="00793705">
              <w:t>е</w:t>
            </w:r>
            <w:r w:rsidRPr="00793705">
              <w:t>нием должностей среднего и младшего медицинского персонала, непосре</w:t>
            </w:r>
            <w:r w:rsidRPr="00793705">
              <w:t>д</w:t>
            </w:r>
            <w:r w:rsidRPr="00793705">
              <w:t>ственно обслуживающего контингент (лежачих больных)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10%</w:t>
            </w:r>
          </w:p>
        </w:tc>
      </w:tr>
      <w:tr w:rsidR="00793705" w:rsidRPr="00793705" w:rsidTr="00793705">
        <w:tc>
          <w:tcPr>
            <w:tcW w:w="3201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Филиал «Дом-интернат м</w:t>
            </w:r>
            <w:r w:rsidRPr="00793705">
              <w:t>а</w:t>
            </w:r>
            <w:r w:rsidRPr="00793705">
              <w:t>лой вместимости для гра</w:t>
            </w:r>
            <w:r w:rsidRPr="00793705">
              <w:t>ж</w:t>
            </w:r>
            <w:r w:rsidRPr="00793705">
              <w:t>дан пожилого возраста и и</w:t>
            </w:r>
            <w:r w:rsidRPr="00793705">
              <w:t>н</w:t>
            </w:r>
            <w:r w:rsidRPr="00793705">
              <w:t>валидов»</w:t>
            </w:r>
          </w:p>
        </w:tc>
        <w:tc>
          <w:tcPr>
            <w:tcW w:w="4312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Должности среднего и младшего мед</w:t>
            </w:r>
            <w:r w:rsidRPr="00793705">
              <w:t>и</w:t>
            </w:r>
            <w:r w:rsidRPr="00793705">
              <w:t>цинского персонала, непосредственно обслуживающего контингент (лежачих больных)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15%</w:t>
            </w:r>
          </w:p>
        </w:tc>
      </w:tr>
    </w:tbl>
    <w:p w:rsidR="000177D6" w:rsidRPr="00222DB9" w:rsidRDefault="000177D6" w:rsidP="000177D6">
      <w:pPr>
        <w:ind w:firstLine="709"/>
        <w:jc w:val="both"/>
        <w:rPr>
          <w:sz w:val="28"/>
          <w:szCs w:val="28"/>
        </w:rPr>
      </w:pPr>
      <w:r w:rsidRPr="00222DB9">
        <w:rPr>
          <w:sz w:val="28"/>
          <w:szCs w:val="28"/>
        </w:rPr>
        <w:t>3.6.2.В случаях, когда подразделения и должности перечислены в н</w:t>
      </w:r>
      <w:r w:rsidRPr="00222DB9">
        <w:rPr>
          <w:sz w:val="28"/>
          <w:szCs w:val="28"/>
        </w:rPr>
        <w:t>е</w:t>
      </w:r>
      <w:r w:rsidRPr="00222DB9">
        <w:rPr>
          <w:sz w:val="28"/>
          <w:szCs w:val="28"/>
        </w:rPr>
        <w:t xml:space="preserve">скольких пунктах перечня </w:t>
      </w:r>
      <w:r w:rsidRPr="00222DB9">
        <w:rPr>
          <w:iCs/>
          <w:sz w:val="28"/>
        </w:rPr>
        <w:t>учреждений, подразделений и должностей, работа в которых дает право на установление работникам компенсационной надбавки за особенности деятельности</w:t>
      </w:r>
      <w:r w:rsidRPr="00222DB9">
        <w:rPr>
          <w:sz w:val="28"/>
          <w:szCs w:val="28"/>
        </w:rPr>
        <w:t>, размеры надбавки, установленные по каждому из оснований, не суммируются.</w:t>
      </w:r>
    </w:p>
    <w:p w:rsidR="000177D6" w:rsidRPr="00222DB9" w:rsidRDefault="000177D6" w:rsidP="000177D6">
      <w:pPr>
        <w:ind w:firstLine="709"/>
        <w:jc w:val="both"/>
        <w:rPr>
          <w:sz w:val="28"/>
          <w:szCs w:val="28"/>
        </w:rPr>
      </w:pPr>
      <w:r w:rsidRPr="00222DB9">
        <w:rPr>
          <w:sz w:val="28"/>
          <w:szCs w:val="28"/>
        </w:rPr>
        <w:t>3.6.3.Директор учреждения, с учетом мнения выборного представител</w:t>
      </w:r>
      <w:r w:rsidRPr="00222DB9">
        <w:rPr>
          <w:sz w:val="28"/>
          <w:szCs w:val="28"/>
        </w:rPr>
        <w:t>ь</w:t>
      </w:r>
      <w:r w:rsidRPr="00222DB9">
        <w:rPr>
          <w:sz w:val="28"/>
          <w:szCs w:val="28"/>
        </w:rPr>
        <w:t>ного органа работников учреждения, формирует и утверждает перечень дол</w:t>
      </w:r>
      <w:r w:rsidRPr="00222DB9">
        <w:rPr>
          <w:sz w:val="28"/>
          <w:szCs w:val="28"/>
        </w:rPr>
        <w:t>ж</w:t>
      </w:r>
      <w:r w:rsidRPr="00222DB9">
        <w:rPr>
          <w:sz w:val="28"/>
          <w:szCs w:val="28"/>
        </w:rPr>
        <w:t xml:space="preserve">ностей руководителей, специалистов, служащих и рабочих, работа в которых </w:t>
      </w:r>
      <w:r w:rsidRPr="00222DB9">
        <w:rPr>
          <w:iCs/>
          <w:sz w:val="28"/>
          <w:szCs w:val="28"/>
        </w:rPr>
        <w:t>дает право на установление работникам компенсационной надбавки за особе</w:t>
      </w:r>
      <w:r w:rsidRPr="00222DB9">
        <w:rPr>
          <w:iCs/>
          <w:sz w:val="28"/>
          <w:szCs w:val="28"/>
        </w:rPr>
        <w:t>н</w:t>
      </w:r>
      <w:r w:rsidRPr="00222DB9">
        <w:rPr>
          <w:iCs/>
          <w:sz w:val="28"/>
          <w:szCs w:val="28"/>
        </w:rPr>
        <w:t>ности деятельности с указанием её размера.</w:t>
      </w:r>
    </w:p>
    <w:p w:rsidR="000177D6" w:rsidRPr="00222DB9" w:rsidRDefault="000177D6" w:rsidP="000177D6">
      <w:pPr>
        <w:ind w:firstLine="709"/>
        <w:jc w:val="both"/>
        <w:rPr>
          <w:iCs/>
          <w:sz w:val="28"/>
          <w:szCs w:val="28"/>
        </w:rPr>
      </w:pPr>
      <w:r w:rsidRPr="00222DB9">
        <w:rPr>
          <w:sz w:val="28"/>
          <w:szCs w:val="28"/>
        </w:rPr>
        <w:t xml:space="preserve">В должностных инструкциях соответствующих работников учреждения выделяются и конкретизируются аспекты трудовой деятельности, являющиеся основанием для </w:t>
      </w:r>
      <w:r w:rsidRPr="00222DB9">
        <w:rPr>
          <w:iCs/>
          <w:sz w:val="28"/>
          <w:szCs w:val="28"/>
        </w:rPr>
        <w:t>установления компенсационной надбавки за особенности де</w:t>
      </w:r>
      <w:r w:rsidRPr="00222DB9">
        <w:rPr>
          <w:iCs/>
          <w:sz w:val="28"/>
          <w:szCs w:val="28"/>
        </w:rPr>
        <w:t>я</w:t>
      </w:r>
      <w:r w:rsidRPr="00222DB9">
        <w:rPr>
          <w:iCs/>
          <w:sz w:val="28"/>
          <w:szCs w:val="28"/>
        </w:rPr>
        <w:t>тельности.</w:t>
      </w:r>
    </w:p>
    <w:p w:rsidR="000177D6" w:rsidRPr="00222DB9" w:rsidRDefault="000177D6" w:rsidP="000177D6">
      <w:pPr>
        <w:ind w:firstLine="709"/>
        <w:jc w:val="both"/>
        <w:rPr>
          <w:sz w:val="28"/>
          <w:szCs w:val="28"/>
        </w:rPr>
      </w:pPr>
      <w:r w:rsidRPr="00222DB9">
        <w:rPr>
          <w:sz w:val="28"/>
          <w:szCs w:val="28"/>
        </w:rPr>
        <w:lastRenderedPageBreak/>
        <w:t>3.6.4.Доплаты за работу с тяжелыми, вредными и (или) опасными услов</w:t>
      </w:r>
      <w:r w:rsidRPr="00222DB9">
        <w:rPr>
          <w:sz w:val="28"/>
          <w:szCs w:val="28"/>
        </w:rPr>
        <w:t>и</w:t>
      </w:r>
      <w:r w:rsidRPr="00222DB9">
        <w:rPr>
          <w:sz w:val="28"/>
          <w:szCs w:val="28"/>
        </w:rPr>
        <w:t xml:space="preserve">ями труда не устанавливаются в случае, если рабочее место по результатам специальной оценки труда отвечает гигиеническим требованиям и требованиям безопасности. </w:t>
      </w:r>
    </w:p>
    <w:p w:rsidR="00DA7FE0" w:rsidRPr="004B78B8" w:rsidRDefault="00DA7FE0" w:rsidP="00B2056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4B78B8">
        <w:rPr>
          <w:rFonts w:ascii="Times New Roman" w:hAnsi="Times New Roman" w:cs="Times New Roman"/>
          <w:sz w:val="28"/>
        </w:rPr>
        <w:t>3.7. Доплата за работу в выходные и нерабочие праздничные дни, за сверхурочную работу, за работу с вредными и (или) опасными условиями труда устанавливаются в соответствии с Трудовым кодексом Российской Федерации.</w:t>
      </w:r>
    </w:p>
    <w:p w:rsidR="00DA7FE0" w:rsidRDefault="00DA7FE0" w:rsidP="00723375">
      <w:pPr>
        <w:pStyle w:val="a3"/>
        <w:ind w:firstLine="720"/>
        <w:rPr>
          <w:rFonts w:ascii="Times New Roman" w:hAnsi="Times New Roman"/>
        </w:rPr>
      </w:pPr>
      <w:r w:rsidRPr="004B78B8">
        <w:rPr>
          <w:rFonts w:ascii="Times New Roman" w:hAnsi="Times New Roman"/>
        </w:rPr>
        <w:t>3.9. </w:t>
      </w:r>
      <w:r w:rsidR="003949E8" w:rsidRPr="004B78B8">
        <w:rPr>
          <w:rFonts w:ascii="Times New Roman" w:hAnsi="Times New Roman"/>
        </w:rPr>
        <w:t>Директору</w:t>
      </w:r>
      <w:r w:rsidRPr="004B78B8">
        <w:rPr>
          <w:rFonts w:ascii="Times New Roman" w:hAnsi="Times New Roman"/>
        </w:rPr>
        <w:t xml:space="preserve">, </w:t>
      </w:r>
      <w:r w:rsidR="003949E8" w:rsidRPr="004B78B8">
        <w:rPr>
          <w:rFonts w:ascii="Times New Roman" w:hAnsi="Times New Roman"/>
        </w:rPr>
        <w:t>его</w:t>
      </w:r>
      <w:r w:rsidRPr="004B78B8">
        <w:rPr>
          <w:rFonts w:ascii="Times New Roman" w:hAnsi="Times New Roman"/>
        </w:rPr>
        <w:t xml:space="preserve"> заместителям и главн</w:t>
      </w:r>
      <w:r w:rsidR="003949E8" w:rsidRPr="004B78B8">
        <w:rPr>
          <w:rFonts w:ascii="Times New Roman" w:hAnsi="Times New Roman"/>
        </w:rPr>
        <w:t>о</w:t>
      </w:r>
      <w:r w:rsidRPr="004B78B8">
        <w:rPr>
          <w:rFonts w:ascii="Times New Roman" w:hAnsi="Times New Roman"/>
        </w:rPr>
        <w:t>м</w:t>
      </w:r>
      <w:r w:rsidR="003949E8" w:rsidRPr="004B78B8">
        <w:rPr>
          <w:rFonts w:ascii="Times New Roman" w:hAnsi="Times New Roman"/>
        </w:rPr>
        <w:t>у</w:t>
      </w:r>
      <w:r w:rsidRPr="004B78B8">
        <w:rPr>
          <w:rFonts w:ascii="Times New Roman" w:hAnsi="Times New Roman"/>
        </w:rPr>
        <w:t xml:space="preserve"> бухгалтер</w:t>
      </w:r>
      <w:r w:rsidR="003949E8" w:rsidRPr="004B78B8">
        <w:rPr>
          <w:rFonts w:ascii="Times New Roman" w:hAnsi="Times New Roman"/>
        </w:rPr>
        <w:t>у</w:t>
      </w:r>
      <w:r w:rsidRPr="004B78B8">
        <w:rPr>
          <w:rFonts w:ascii="Times New Roman" w:hAnsi="Times New Roman"/>
        </w:rPr>
        <w:t xml:space="preserve"> учреждени</w:t>
      </w:r>
      <w:r w:rsidR="003949E8" w:rsidRPr="004B78B8">
        <w:rPr>
          <w:rFonts w:ascii="Times New Roman" w:hAnsi="Times New Roman"/>
        </w:rPr>
        <w:t>я</w:t>
      </w:r>
      <w:r w:rsidRPr="004B78B8">
        <w:rPr>
          <w:rFonts w:ascii="Times New Roman" w:hAnsi="Times New Roman"/>
        </w:rPr>
        <w:t xml:space="preserve"> устанавлива</w:t>
      </w:r>
      <w:r w:rsidR="00723375" w:rsidRPr="004B78B8">
        <w:rPr>
          <w:rFonts w:ascii="Times New Roman" w:hAnsi="Times New Roman"/>
        </w:rPr>
        <w:t>ю</w:t>
      </w:r>
      <w:r w:rsidRPr="004B78B8">
        <w:rPr>
          <w:rFonts w:ascii="Times New Roman" w:hAnsi="Times New Roman"/>
        </w:rPr>
        <w:t>тся выплаты компенсационного характера, предусмотренные п</w:t>
      </w:r>
      <w:r w:rsidRPr="004B78B8">
        <w:rPr>
          <w:rFonts w:ascii="Times New Roman" w:hAnsi="Times New Roman"/>
        </w:rPr>
        <w:t>е</w:t>
      </w:r>
      <w:r w:rsidRPr="004B78B8">
        <w:rPr>
          <w:rFonts w:ascii="Times New Roman" w:hAnsi="Times New Roman"/>
        </w:rPr>
        <w:t>речнем выплат компенсационного характера, применяемых в учреждении в с</w:t>
      </w:r>
      <w:r w:rsidRPr="004B78B8">
        <w:rPr>
          <w:rFonts w:ascii="Times New Roman" w:hAnsi="Times New Roman"/>
        </w:rPr>
        <w:t>о</w:t>
      </w:r>
      <w:r w:rsidRPr="004B78B8">
        <w:rPr>
          <w:rFonts w:ascii="Times New Roman" w:hAnsi="Times New Roman"/>
        </w:rPr>
        <w:t>ответствии с законодательными и нормативными правовыми актами Росси</w:t>
      </w:r>
      <w:r w:rsidRPr="004B78B8">
        <w:rPr>
          <w:rFonts w:ascii="Times New Roman" w:hAnsi="Times New Roman"/>
        </w:rPr>
        <w:t>й</w:t>
      </w:r>
      <w:r w:rsidRPr="004B78B8">
        <w:rPr>
          <w:rFonts w:ascii="Times New Roman" w:hAnsi="Times New Roman"/>
        </w:rPr>
        <w:t>ской Федерации и Новосибирской области. При установлении компенсацио</w:t>
      </w:r>
      <w:r w:rsidRPr="004B78B8">
        <w:rPr>
          <w:rFonts w:ascii="Times New Roman" w:hAnsi="Times New Roman"/>
        </w:rPr>
        <w:t>н</w:t>
      </w:r>
      <w:r w:rsidRPr="004B78B8">
        <w:rPr>
          <w:rFonts w:ascii="Times New Roman" w:hAnsi="Times New Roman"/>
        </w:rPr>
        <w:t>ных выплат характеристика условий труда должна быть отражена в трудовых договорах.</w:t>
      </w:r>
    </w:p>
    <w:p w:rsidR="00DA7FE0" w:rsidRPr="004B78B8" w:rsidRDefault="00DA7F03" w:rsidP="00DA7F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DA7F03">
        <w:rPr>
          <w:rFonts w:ascii="Times New Roman" w:hAnsi="Times New Roman" w:cs="Times New Roman"/>
          <w:sz w:val="28"/>
        </w:rPr>
        <w:t>3.10. Выполнение директором учреждения и его заместителем дополн</w:t>
      </w:r>
      <w:r w:rsidRPr="00DA7F03">
        <w:rPr>
          <w:rFonts w:ascii="Times New Roman" w:hAnsi="Times New Roman" w:cs="Times New Roman"/>
          <w:sz w:val="28"/>
        </w:rPr>
        <w:t>и</w:t>
      </w:r>
      <w:r w:rsidRPr="00DA7F03">
        <w:rPr>
          <w:rFonts w:ascii="Times New Roman" w:hAnsi="Times New Roman" w:cs="Times New Roman"/>
          <w:sz w:val="28"/>
        </w:rPr>
        <w:t>тельной работы разрешается в случаях замены временно отсутствующего сп</w:t>
      </w:r>
      <w:r w:rsidRPr="00DA7F03">
        <w:rPr>
          <w:rFonts w:ascii="Times New Roman" w:hAnsi="Times New Roman" w:cs="Times New Roman"/>
          <w:sz w:val="28"/>
        </w:rPr>
        <w:t>е</w:t>
      </w:r>
      <w:r w:rsidRPr="00DA7F03">
        <w:rPr>
          <w:rFonts w:ascii="Times New Roman" w:hAnsi="Times New Roman" w:cs="Times New Roman"/>
          <w:sz w:val="28"/>
        </w:rPr>
        <w:t>циалиста по основной деятельности. Решение о работе по совмещению дире</w:t>
      </w:r>
      <w:r w:rsidRPr="00DA7F03">
        <w:rPr>
          <w:rFonts w:ascii="Times New Roman" w:hAnsi="Times New Roman" w:cs="Times New Roman"/>
          <w:sz w:val="28"/>
        </w:rPr>
        <w:t>к</w:t>
      </w:r>
      <w:r w:rsidRPr="00DA7F03">
        <w:rPr>
          <w:rFonts w:ascii="Times New Roman" w:hAnsi="Times New Roman" w:cs="Times New Roman"/>
          <w:sz w:val="28"/>
        </w:rPr>
        <w:t>тора учреждения принимается распоряжением Главы Венгеровского района, заместителя - приказом директора учреждения.</w:t>
      </w:r>
    </w:p>
    <w:p w:rsidR="00793705" w:rsidRPr="00793705" w:rsidRDefault="00793705" w:rsidP="00793705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793705">
        <w:rPr>
          <w:b/>
          <w:iCs/>
          <w:sz w:val="28"/>
          <w:szCs w:val="28"/>
        </w:rPr>
        <w:t>4. Перечень и размеры стимулирующих выплат</w:t>
      </w:r>
      <w:r w:rsidRPr="00793705">
        <w:rPr>
          <w:iCs/>
          <w:sz w:val="28"/>
          <w:szCs w:val="28"/>
        </w:rPr>
        <w:t>.</w:t>
      </w:r>
      <w:r w:rsidR="00A87B76">
        <w:rPr>
          <w:iCs/>
          <w:sz w:val="28"/>
          <w:szCs w:val="28"/>
        </w:rPr>
        <w:t xml:space="preserve"> ( в ред. от 24.09.2019)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К выплатам стимулирующего характера относятся: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705">
        <w:rPr>
          <w:b/>
          <w:sz w:val="28"/>
          <w:szCs w:val="28"/>
        </w:rPr>
        <w:t>4.1. Надбавки за стаж работы: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 xml:space="preserve">4.1.1. Надбавки за </w:t>
      </w:r>
      <w:r w:rsidRPr="00793705">
        <w:rPr>
          <w:spacing w:val="-8"/>
          <w:sz w:val="28"/>
          <w:szCs w:val="28"/>
        </w:rPr>
        <w:t>продолжительность непрерывной работы (за стаж работы)</w:t>
      </w:r>
      <w:r w:rsidRPr="00793705">
        <w:rPr>
          <w:sz w:val="28"/>
          <w:szCs w:val="28"/>
        </w:rPr>
        <w:t xml:space="preserve"> уст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навливаются по основной должности всем работникам учреждений в размере: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 xml:space="preserve">- 10% должностного оклада (оклада), ставки заработной платы </w:t>
      </w:r>
      <w:r w:rsidRPr="00793705">
        <w:rPr>
          <w:sz w:val="28"/>
          <w:szCs w:val="28"/>
        </w:rPr>
        <w:noBreakHyphen/>
        <w:t xml:space="preserve"> после трех лет непрерывной работы в учреждениях, иных организациях, с учетом условий, указанных в пункте 4.1.2 Соглашения;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 xml:space="preserve">- 20% должностного оклада (оклада), ставки заработной платы </w:t>
      </w:r>
      <w:r w:rsidRPr="00793705">
        <w:rPr>
          <w:sz w:val="28"/>
          <w:szCs w:val="28"/>
        </w:rPr>
        <w:noBreakHyphen/>
        <w:t xml:space="preserve"> после пяти лет непрерывной работы в учреждениях, иных организациях, с учетом условий, указанных в пункте 4.1.2 Соглашения.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4.1.2. В стаж работы засчитывается: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непрерывной работы, как по основной работе, так и работе по совм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стительству, на любых должностях, в том числе на должностях врачей и пров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зоров-интернов, врачей и провизоров-стажеров, в учреждениях здравоохран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ния, социальной защиты населения, дополнительного образования, Го</w:t>
      </w:r>
      <w:r w:rsidRPr="00793705">
        <w:rPr>
          <w:sz w:val="28"/>
          <w:szCs w:val="28"/>
        </w:rPr>
        <w:t>с</w:t>
      </w:r>
      <w:r w:rsidRPr="00793705">
        <w:rPr>
          <w:sz w:val="28"/>
          <w:szCs w:val="28"/>
        </w:rPr>
        <w:t>санэпиднадзора и учреждениях, подведомственных исполнительным органам государственной власти (органам местного самоуправления), уполномоченным в сфере социальной защиты населения;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пребывания в интернатуре на базе клинических кафедр высших мед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цинских образовательных учреждений;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пребывания в клинической ординатуре, а также в аспирантуре и докт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работы в централизованных бухгалтериях при органах и учреждениях здравоохранения, социальной защиты населения, дополнительного образов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lastRenderedPageBreak/>
        <w:t>ния, Госсанэпиднадзора и учреждениях, подведомственных исполнительным органам государственной власти (органам местного самоуправления), уполн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моченным в сфере социальной защиты населения, при условии, если за ней непосредственно следовала работа в данных учреждениях и органах;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выполнения в учреждениях здравоохранения лечебно-диагностической работы, заведование отделениями и дополнительные дежурства, осуществля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мые работниками государственных медицинских высших образовательных учреждений, в том числе учреждений дополнительного медицинского образ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вания, и научных организаций клинического профиля;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работы на должностях руководителей и врачей службы милосердия, медицинских сестер милосердия, в т. ч. старших и младших, обществ Красного Креста и его организаций;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непрерывной работы, как по основной работе, так и работе по совм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стительству, на врачебных и фельдшерских здравпунктах, являющихся стру</w:t>
      </w:r>
      <w:r w:rsidRPr="00793705">
        <w:rPr>
          <w:sz w:val="28"/>
          <w:szCs w:val="28"/>
        </w:rPr>
        <w:t>к</w:t>
      </w:r>
      <w:r w:rsidRPr="00793705">
        <w:rPr>
          <w:sz w:val="28"/>
          <w:szCs w:val="28"/>
        </w:rPr>
        <w:t>турными подразделениями предприятий (учреждений и организаций) незав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симо от форм собственности;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службы (работы) в военно-медицинских учреждениях (подразделениях) и на медицинских (фармацевтических) должностях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</w:t>
      </w:r>
      <w:r w:rsidRPr="00793705">
        <w:rPr>
          <w:sz w:val="28"/>
          <w:szCs w:val="28"/>
        </w:rPr>
        <w:t>с</w:t>
      </w:r>
      <w:r w:rsidRPr="00793705">
        <w:rPr>
          <w:sz w:val="28"/>
          <w:szCs w:val="28"/>
        </w:rPr>
        <w:t>сии, СВР России, ФПС России и ФСНП России, ГТК России, Минюста России;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учрежд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ние здравоохранения, социальной защиты населения, дополнительного образ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вания, Госсанэпиднадзора, учреждение, подведомственное исполнительному органу государственной власти (органу местного самоуправления), уполном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ченному в сфере социальной защиты населения,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</w:t>
      </w:r>
      <w:r w:rsidRPr="00793705">
        <w:rPr>
          <w:sz w:val="28"/>
          <w:szCs w:val="28"/>
        </w:rPr>
        <w:t>у</w:t>
      </w:r>
      <w:r w:rsidRPr="00793705">
        <w:rPr>
          <w:sz w:val="28"/>
          <w:szCs w:val="28"/>
        </w:rPr>
        <w:t>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работы в учреждениях здравоохранения и социальной защиты насел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ния в период учебы студентам медицинских высших и средних образовател</w:t>
      </w:r>
      <w:r w:rsidRPr="00793705">
        <w:rPr>
          <w:sz w:val="28"/>
          <w:szCs w:val="28"/>
        </w:rPr>
        <w:t>ь</w:t>
      </w:r>
      <w:r w:rsidRPr="00793705">
        <w:rPr>
          <w:sz w:val="28"/>
          <w:szCs w:val="28"/>
        </w:rPr>
        <w:t>ных учреждений, независимо от продолжительности перерывов в работе, св</w:t>
      </w:r>
      <w:r w:rsidRPr="00793705">
        <w:rPr>
          <w:sz w:val="28"/>
          <w:szCs w:val="28"/>
        </w:rPr>
        <w:t>я</w:t>
      </w:r>
      <w:r w:rsidRPr="00793705">
        <w:rPr>
          <w:sz w:val="28"/>
          <w:szCs w:val="28"/>
        </w:rPr>
        <w:t>занных с учебой, при условии, если за ней непосредственно следовала работа в учреждениях здравоохранения и социальной защиты населения;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время непрерывной работы в приемниках-распределителях МВД России для лиц, задержанных за бродяжничество и попрошайничество;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lastRenderedPageBreak/>
        <w:t>- время службы в Вооруженных Силах СССР, органах внутренних дел и гос</w:t>
      </w:r>
      <w:r w:rsidRPr="00793705">
        <w:rPr>
          <w:sz w:val="28"/>
          <w:szCs w:val="28"/>
        </w:rPr>
        <w:t>у</w:t>
      </w:r>
      <w:r w:rsidRPr="00793705">
        <w:rPr>
          <w:sz w:val="28"/>
          <w:szCs w:val="28"/>
        </w:rPr>
        <w:t>дарственной безопасности СССР и пребывание в партизанских отрядах в пер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3705">
        <w:rPr>
          <w:rFonts w:eastAsia="Calibri"/>
          <w:sz w:val="28"/>
          <w:szCs w:val="28"/>
        </w:rPr>
        <w:t>- время государственной гражданской (муниципальной) службы, работы на должностях в исполнительных органах государственной власти (органах мес</w:t>
      </w:r>
      <w:r w:rsidRPr="00793705">
        <w:rPr>
          <w:rFonts w:eastAsia="Calibri"/>
          <w:sz w:val="28"/>
          <w:szCs w:val="28"/>
        </w:rPr>
        <w:t>т</w:t>
      </w:r>
      <w:r w:rsidRPr="00793705">
        <w:rPr>
          <w:rFonts w:eastAsia="Calibri"/>
          <w:sz w:val="28"/>
          <w:szCs w:val="28"/>
        </w:rPr>
        <w:t xml:space="preserve">ного самоуправления), уполномоченных в сфере социальной защиты населения, территориальных органах исполнительных органов государственной власти, уполномоченных в сфере социальной защиты населения, при условии, если за ними непосредственно следовала работа в </w:t>
      </w:r>
      <w:r w:rsidRPr="00793705">
        <w:rPr>
          <w:sz w:val="28"/>
          <w:szCs w:val="28"/>
        </w:rPr>
        <w:t>учреждениях здравоохранения,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циальной защиты населения, дополнительного образования, Госсанэпиднадзора и учреждениях, подведомственных исполнительным органам государственной власти (органам местного самоуправления), уполномоченным в сфере социал</w:t>
      </w:r>
      <w:r w:rsidRPr="00793705">
        <w:rPr>
          <w:sz w:val="28"/>
          <w:szCs w:val="28"/>
        </w:rPr>
        <w:t>ь</w:t>
      </w:r>
      <w:r w:rsidRPr="00793705">
        <w:rPr>
          <w:sz w:val="28"/>
          <w:szCs w:val="28"/>
        </w:rPr>
        <w:t>ной защиты населения.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4.1.3. В стаж работы также засчитывается,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- время работы на выборных должностях в органах законодательной и исполн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тельной власти и профсоюзных органах;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- время работы в учреждениях здравоохранения и социальной защиты стран СНГ, а также республик, входивших в состав СССР до 01.01.1992;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- время по уходу за ребенком до достижения им возраста трех лет.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 Стаж работы сохраняется: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При поступлении на работу в учреждения, при отсутствии во время перерыва другой работы: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4.1.4.1. Не позднее одного месяца: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из учреждений здравоохранения, социальной защиты нас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ления, дополнительного образования, Госсанэпиднадзора, учреждения, подв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домственного исполнительному органу государственной власти (органу мес</w:t>
      </w:r>
      <w:r w:rsidRPr="00793705">
        <w:rPr>
          <w:rFonts w:eastAsiaTheme="minorHAnsi"/>
          <w:sz w:val="28"/>
          <w:szCs w:val="28"/>
          <w:lang w:eastAsia="en-US"/>
        </w:rPr>
        <w:t>т</w:t>
      </w:r>
      <w:r w:rsidRPr="00793705">
        <w:rPr>
          <w:rFonts w:eastAsiaTheme="minorHAnsi"/>
          <w:sz w:val="28"/>
          <w:szCs w:val="28"/>
          <w:lang w:eastAsia="en-US"/>
        </w:rPr>
        <w:t>ного самоуправления), уполномоченному в сфере социальной защиты насел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ния, исполнительных органов государственной власти (органов местного сам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управления), уполномоченных в сфере социальной защиты населения, террит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риальных органов исполнительных органов государственной власти, уполн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моченных в сфере социальной защиты населения (далее – социальные орган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зации);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после увольнения с научной или педагогической работы, которая непосре</w:t>
      </w:r>
      <w:r w:rsidRPr="00793705">
        <w:rPr>
          <w:rFonts w:eastAsiaTheme="minorHAnsi"/>
          <w:sz w:val="28"/>
          <w:szCs w:val="28"/>
          <w:lang w:eastAsia="en-US"/>
        </w:rPr>
        <w:t>д</w:t>
      </w:r>
      <w:r w:rsidRPr="00793705">
        <w:rPr>
          <w:rFonts w:eastAsiaTheme="minorHAnsi"/>
          <w:sz w:val="28"/>
          <w:szCs w:val="28"/>
          <w:lang w:eastAsia="en-US"/>
        </w:rPr>
        <w:t>ственно следовала за работой (службы) в социальных организациях;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после прекращения временной инвалидности или болезни, вызвавших увол</w:t>
      </w:r>
      <w:r w:rsidRPr="00793705">
        <w:rPr>
          <w:rFonts w:eastAsiaTheme="minorHAnsi"/>
          <w:sz w:val="28"/>
          <w:szCs w:val="28"/>
          <w:lang w:eastAsia="en-US"/>
        </w:rPr>
        <w:t>ь</w:t>
      </w:r>
      <w:r w:rsidRPr="00793705">
        <w:rPr>
          <w:rFonts w:eastAsiaTheme="minorHAnsi"/>
          <w:sz w:val="28"/>
          <w:szCs w:val="28"/>
          <w:lang w:eastAsia="en-US"/>
        </w:rPr>
        <w:t>нение из социальных организаций, а также в случае увольнения с работы, на которую работник был переведен по этим основаниям;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lastRenderedPageBreak/>
        <w:t>- со дня увольнения из органов управления здравоохранения, социальной защ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ты населения, органов Госсанэпиднадзора, Федерального и территориальных фондов обязательного медицинского страхования, медицинских страховых о</w:t>
      </w:r>
      <w:r w:rsidRPr="00793705">
        <w:rPr>
          <w:rFonts w:eastAsiaTheme="minorHAnsi"/>
          <w:sz w:val="28"/>
          <w:szCs w:val="28"/>
          <w:lang w:eastAsia="en-US"/>
        </w:rPr>
        <w:t>р</w:t>
      </w:r>
      <w:r w:rsidRPr="00793705">
        <w:rPr>
          <w:rFonts w:eastAsiaTheme="minorHAnsi"/>
          <w:sz w:val="28"/>
          <w:szCs w:val="28"/>
          <w:lang w:eastAsia="en-US"/>
        </w:rPr>
        <w:t>ганизаций обязательного медицинского страхования, Фонда социального стр</w:t>
      </w:r>
      <w:r w:rsidRPr="00793705">
        <w:rPr>
          <w:rFonts w:eastAsiaTheme="minorHAnsi"/>
          <w:sz w:val="28"/>
          <w:szCs w:val="28"/>
          <w:lang w:eastAsia="en-US"/>
        </w:rPr>
        <w:t>а</w:t>
      </w:r>
      <w:r w:rsidRPr="00793705">
        <w:rPr>
          <w:rFonts w:eastAsiaTheme="minorHAnsi"/>
          <w:sz w:val="28"/>
          <w:szCs w:val="28"/>
          <w:lang w:eastAsia="en-US"/>
        </w:rPr>
        <w:t>хования Российской Федерации и его исполнительных органов, Обществ Кра</w:t>
      </w:r>
      <w:r w:rsidRPr="00793705">
        <w:rPr>
          <w:rFonts w:eastAsiaTheme="minorHAnsi"/>
          <w:sz w:val="28"/>
          <w:szCs w:val="28"/>
          <w:lang w:eastAsia="en-US"/>
        </w:rPr>
        <w:t>с</w:t>
      </w:r>
      <w:r w:rsidRPr="00793705">
        <w:rPr>
          <w:rFonts w:eastAsiaTheme="minorHAnsi"/>
          <w:sz w:val="28"/>
          <w:szCs w:val="28"/>
          <w:lang w:eastAsia="en-US"/>
        </w:rPr>
        <w:t>ного Креста, комитетов профсоюзов работников здравоохранения и с должн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стей доверенных врачей;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после увольнения с работы на должностях медицинского персонала дошкол</w:t>
      </w:r>
      <w:r w:rsidRPr="00793705">
        <w:rPr>
          <w:rFonts w:eastAsiaTheme="minorHAnsi"/>
          <w:sz w:val="28"/>
          <w:szCs w:val="28"/>
          <w:lang w:eastAsia="en-US"/>
        </w:rPr>
        <w:t>ь</w:t>
      </w:r>
      <w:r w:rsidRPr="00793705">
        <w:rPr>
          <w:rFonts w:eastAsiaTheme="minorHAnsi"/>
          <w:sz w:val="28"/>
          <w:szCs w:val="28"/>
          <w:lang w:eastAsia="en-US"/>
        </w:rPr>
        <w:t>ных и общеобразовательных учреждений, колхозно-совхозных профилактор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ев, которая непосредственно следовала за работой в социальных организациях;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из предприятий и организаций (структурных подраздел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социальных орг</w:t>
      </w:r>
      <w:r w:rsidRPr="00793705">
        <w:rPr>
          <w:rFonts w:eastAsiaTheme="minorHAnsi"/>
          <w:sz w:val="28"/>
          <w:szCs w:val="28"/>
          <w:lang w:eastAsia="en-US"/>
        </w:rPr>
        <w:t>а</w:t>
      </w:r>
      <w:r w:rsidRPr="00793705">
        <w:rPr>
          <w:rFonts w:eastAsiaTheme="minorHAnsi"/>
          <w:sz w:val="28"/>
          <w:szCs w:val="28"/>
          <w:lang w:eastAsia="en-US"/>
        </w:rPr>
        <w:t>низациях;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из приемника-распределителя МВД России для лиц, заде</w:t>
      </w:r>
      <w:r w:rsidRPr="00793705">
        <w:rPr>
          <w:rFonts w:eastAsiaTheme="minorHAnsi"/>
          <w:sz w:val="28"/>
          <w:szCs w:val="28"/>
          <w:lang w:eastAsia="en-US"/>
        </w:rPr>
        <w:t>р</w:t>
      </w:r>
      <w:r w:rsidRPr="00793705">
        <w:rPr>
          <w:rFonts w:eastAsiaTheme="minorHAnsi"/>
          <w:sz w:val="28"/>
          <w:szCs w:val="28"/>
          <w:lang w:eastAsia="en-US"/>
        </w:rPr>
        <w:t>жанных за бродяжничество и попрошайничество.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4.1.4.2. Не позднее двух месяцев: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из социальных организаций, после окончания обусловле</w:t>
      </w:r>
      <w:r w:rsidRPr="00793705">
        <w:rPr>
          <w:rFonts w:eastAsiaTheme="minorHAnsi"/>
          <w:sz w:val="28"/>
          <w:szCs w:val="28"/>
          <w:lang w:eastAsia="en-US"/>
        </w:rPr>
        <w:t>н</w:t>
      </w:r>
      <w:r w:rsidRPr="00793705">
        <w:rPr>
          <w:rFonts w:eastAsiaTheme="minorHAnsi"/>
          <w:sz w:val="28"/>
          <w:szCs w:val="28"/>
          <w:lang w:eastAsia="en-US"/>
        </w:rPr>
        <w:t>ного трудовым договором срока работы в районах Крайнего Севера и местн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стях, приравненных к районам Крайнего Севера;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после возвращения с работы в учреждениях Российской Федерации за гран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цей или в международных организациях, если работе за границей непосре</w:t>
      </w:r>
      <w:r w:rsidRPr="00793705">
        <w:rPr>
          <w:rFonts w:eastAsiaTheme="minorHAnsi"/>
          <w:sz w:val="28"/>
          <w:szCs w:val="28"/>
          <w:lang w:eastAsia="en-US"/>
        </w:rPr>
        <w:t>д</w:t>
      </w:r>
      <w:r w:rsidRPr="00793705">
        <w:rPr>
          <w:rFonts w:eastAsiaTheme="minorHAnsi"/>
          <w:sz w:val="28"/>
          <w:szCs w:val="28"/>
          <w:lang w:eastAsia="en-US"/>
        </w:rPr>
        <w:t>ственно предшествовала работа в социальных организациях.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Время переезда к месту жительства и нахождения в отпуске, не использова</w:t>
      </w:r>
      <w:r w:rsidRPr="00793705">
        <w:rPr>
          <w:rFonts w:eastAsiaTheme="minorHAnsi"/>
          <w:sz w:val="28"/>
          <w:szCs w:val="28"/>
          <w:lang w:eastAsia="en-US"/>
        </w:rPr>
        <w:t>н</w:t>
      </w:r>
      <w:r w:rsidRPr="00793705">
        <w:rPr>
          <w:rFonts w:eastAsiaTheme="minorHAnsi"/>
          <w:sz w:val="28"/>
          <w:szCs w:val="28"/>
          <w:lang w:eastAsia="en-US"/>
        </w:rPr>
        <w:t>ном за время работы за границей, в указанный двухмесячный срок не включ</w:t>
      </w:r>
      <w:r w:rsidRPr="00793705">
        <w:rPr>
          <w:rFonts w:eastAsiaTheme="minorHAnsi"/>
          <w:sz w:val="28"/>
          <w:szCs w:val="28"/>
          <w:lang w:eastAsia="en-US"/>
        </w:rPr>
        <w:t>а</w:t>
      </w:r>
      <w:r w:rsidRPr="00793705">
        <w:rPr>
          <w:rFonts w:eastAsiaTheme="minorHAnsi"/>
          <w:sz w:val="28"/>
          <w:szCs w:val="28"/>
          <w:lang w:eastAsia="en-US"/>
        </w:rPr>
        <w:t>ется.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4.1.4.3. Не позднее трех месяцев: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после окончания высшего или среднего профессионального образовательного учреждения, аспирантуры, докторантуры, клинической ординатуры и интерн</w:t>
      </w:r>
      <w:r w:rsidRPr="00793705">
        <w:rPr>
          <w:rFonts w:eastAsiaTheme="minorHAnsi"/>
          <w:sz w:val="28"/>
          <w:szCs w:val="28"/>
          <w:lang w:eastAsia="en-US"/>
        </w:rPr>
        <w:t>а</w:t>
      </w:r>
      <w:r w:rsidRPr="00793705">
        <w:rPr>
          <w:rFonts w:eastAsiaTheme="minorHAnsi"/>
          <w:sz w:val="28"/>
          <w:szCs w:val="28"/>
          <w:lang w:eastAsia="en-US"/>
        </w:rPr>
        <w:t>туры;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в связи с ликвидацией учреждения (подразделения), с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кращением штатов;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со дня увольнения с работы (службы) в военно-медицинских учреждениях (подразделениях) и с медицинских (фармацевтических) должностей в Воор</w:t>
      </w:r>
      <w:r w:rsidRPr="00793705">
        <w:rPr>
          <w:rFonts w:eastAsiaTheme="minorHAnsi"/>
          <w:sz w:val="28"/>
          <w:szCs w:val="28"/>
          <w:lang w:eastAsia="en-US"/>
        </w:rPr>
        <w:t>у</w:t>
      </w:r>
      <w:r w:rsidRPr="00793705">
        <w:rPr>
          <w:rFonts w:eastAsiaTheme="minorHAnsi"/>
          <w:sz w:val="28"/>
          <w:szCs w:val="28"/>
          <w:lang w:eastAsia="en-US"/>
        </w:rPr>
        <w:t>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</w:t>
      </w:r>
      <w:r w:rsidRPr="00793705">
        <w:rPr>
          <w:rFonts w:eastAsiaTheme="minorHAnsi"/>
          <w:sz w:val="28"/>
          <w:szCs w:val="28"/>
          <w:lang w:eastAsia="en-US"/>
        </w:rPr>
        <w:t>с</w:t>
      </w:r>
      <w:r w:rsidRPr="00793705">
        <w:rPr>
          <w:rFonts w:eastAsiaTheme="minorHAnsi"/>
          <w:sz w:val="28"/>
          <w:szCs w:val="28"/>
          <w:lang w:eastAsia="en-US"/>
        </w:rPr>
        <w:t>сии, не считая времени переезда.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4.1.4.4. Не позднее шести месяцев - со дня увольнения в связи с ликвидацией учреждения (подразделения) в районах Крайнего Севера и местностях, прира</w:t>
      </w:r>
      <w:r w:rsidRPr="00793705">
        <w:rPr>
          <w:rFonts w:eastAsiaTheme="minorHAnsi"/>
          <w:sz w:val="28"/>
          <w:szCs w:val="28"/>
          <w:lang w:eastAsia="en-US"/>
        </w:rPr>
        <w:t>в</w:t>
      </w:r>
      <w:r w:rsidRPr="00793705">
        <w:rPr>
          <w:rFonts w:eastAsiaTheme="minorHAnsi"/>
          <w:sz w:val="28"/>
          <w:szCs w:val="28"/>
          <w:lang w:eastAsia="en-US"/>
        </w:rPr>
        <w:t>ненных к районам Крайнего Севера.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4.1.4.5. Не позднее одного года - со дня увольнения с военной службы, не сч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тая времени переезда, если службе непосредственно предшествовала работа в социальных организациях.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lastRenderedPageBreak/>
        <w:t>Стаж работы сохраняется независимо от продолжительности перерыва в работе и наличия во время перерыва другой работы, при условии, если перерыву неп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средственно предшествовала работа в социальных организациях: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эвакуируемым или выезжающим в добровольном порядке из зон радиоакти</w:t>
      </w:r>
      <w:r w:rsidRPr="00793705">
        <w:rPr>
          <w:rFonts w:eastAsiaTheme="minorHAnsi"/>
          <w:sz w:val="28"/>
          <w:szCs w:val="28"/>
          <w:lang w:eastAsia="en-US"/>
        </w:rPr>
        <w:t>в</w:t>
      </w:r>
      <w:r w:rsidRPr="00793705">
        <w:rPr>
          <w:rFonts w:eastAsiaTheme="minorHAnsi"/>
          <w:sz w:val="28"/>
          <w:szCs w:val="28"/>
          <w:lang w:eastAsia="en-US"/>
        </w:rPr>
        <w:t>ного загрязнения;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зарегистрированным на бирже труда как безработным; получающим стипе</w:t>
      </w:r>
      <w:r w:rsidRPr="00793705">
        <w:rPr>
          <w:rFonts w:eastAsiaTheme="minorHAnsi"/>
          <w:sz w:val="28"/>
          <w:szCs w:val="28"/>
          <w:lang w:eastAsia="en-US"/>
        </w:rPr>
        <w:t>н</w:t>
      </w:r>
      <w:r w:rsidRPr="00793705">
        <w:rPr>
          <w:rFonts w:eastAsiaTheme="minorHAnsi"/>
          <w:sz w:val="28"/>
          <w:szCs w:val="28"/>
          <w:lang w:eastAsia="en-US"/>
        </w:rPr>
        <w:t>дию в период профессиональной подготовки (переподготовки) по направлению органов по труду и занятости; принимающим участие в оплачиваемых общ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ственных работах с учетом времени, необходимого для переезда по направл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нию службы занятости в другую местность и для трудоустройства;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покинувшим постоянное место жительства и работу в связи с осложнением межнациональных отношений;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пенсионерам, вышедшим на государственную пенсию из учреждения здрав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охранения или социальной защиты населения (по старости, по инвалидности, за выслугу лет и другим основаниям);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женам (мужьям) военнослужащих (лиц рядового и начальствующего состава органов внутренних дел), увольняющимся с работы по собственному желанию из социальных организаций, в связи с переводом мужа (жены) военнослужащ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занятым на сезонных работах в учреждениях здравоохранения.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Стаж работы сохраняется также в случаях: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</w:t>
      </w:r>
      <w:r w:rsidRPr="00793705">
        <w:rPr>
          <w:rFonts w:eastAsiaTheme="minorHAnsi"/>
          <w:sz w:val="28"/>
          <w:szCs w:val="28"/>
          <w:lang w:eastAsia="en-US"/>
        </w:rPr>
        <w:t>а</w:t>
      </w:r>
      <w:r w:rsidRPr="00793705">
        <w:rPr>
          <w:rFonts w:eastAsiaTheme="minorHAnsi"/>
          <w:sz w:val="28"/>
          <w:szCs w:val="28"/>
          <w:lang w:eastAsia="en-US"/>
        </w:rPr>
        <w:t>занного возраста;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работы в учреждениях, предприятиях и организациях системы здравоохран</w:t>
      </w:r>
      <w:r w:rsidRPr="00793705">
        <w:rPr>
          <w:rFonts w:eastAsiaTheme="minorHAnsi"/>
          <w:sz w:val="28"/>
          <w:szCs w:val="28"/>
          <w:lang w:eastAsia="en-US"/>
        </w:rPr>
        <w:t>е</w:t>
      </w:r>
      <w:r w:rsidRPr="00793705">
        <w:rPr>
          <w:rFonts w:eastAsiaTheme="minorHAnsi"/>
          <w:sz w:val="28"/>
          <w:szCs w:val="28"/>
          <w:lang w:eastAsia="en-US"/>
        </w:rPr>
        <w:t>ния (кафедрах вузов, научно-исследовательских учреждениях и др.), не вход</w:t>
      </w:r>
      <w:r w:rsidRPr="00793705">
        <w:rPr>
          <w:rFonts w:eastAsiaTheme="minorHAnsi"/>
          <w:sz w:val="28"/>
          <w:szCs w:val="28"/>
          <w:lang w:eastAsia="en-US"/>
        </w:rPr>
        <w:t>я</w:t>
      </w:r>
      <w:r w:rsidRPr="00793705">
        <w:rPr>
          <w:rFonts w:eastAsiaTheme="minorHAnsi"/>
          <w:sz w:val="28"/>
          <w:szCs w:val="28"/>
          <w:lang w:eastAsia="en-US"/>
        </w:rPr>
        <w:t>щих в номенклатуру учреждений здравоохранения, в период обучения в мед</w:t>
      </w:r>
      <w:r w:rsidRPr="00793705">
        <w:rPr>
          <w:rFonts w:eastAsiaTheme="minorHAnsi"/>
          <w:sz w:val="28"/>
          <w:szCs w:val="28"/>
          <w:lang w:eastAsia="en-US"/>
        </w:rPr>
        <w:t>и</w:t>
      </w:r>
      <w:r w:rsidRPr="00793705">
        <w:rPr>
          <w:rFonts w:eastAsiaTheme="minorHAnsi"/>
          <w:sz w:val="28"/>
          <w:szCs w:val="28"/>
          <w:lang w:eastAsia="en-US"/>
        </w:rPr>
        <w:t>цинских высших и средних образовательных учреждениях и обучения на по</w:t>
      </w:r>
      <w:r w:rsidRPr="00793705">
        <w:rPr>
          <w:rFonts w:eastAsiaTheme="minorHAnsi"/>
          <w:sz w:val="28"/>
          <w:szCs w:val="28"/>
          <w:lang w:eastAsia="en-US"/>
        </w:rPr>
        <w:t>д</w:t>
      </w:r>
      <w:r w:rsidRPr="00793705">
        <w:rPr>
          <w:rFonts w:eastAsiaTheme="minorHAnsi"/>
          <w:sz w:val="28"/>
          <w:szCs w:val="28"/>
          <w:lang w:eastAsia="en-US"/>
        </w:rPr>
        <w:t>готовительных отделениях в медицинских образовательных учреждениях;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- отбывания исправительно-трудовых работ по месту работы в учреждениях здравоохранения.</w:t>
      </w:r>
    </w:p>
    <w:p w:rsidR="00793705" w:rsidRPr="00793705" w:rsidRDefault="00793705" w:rsidP="00793705">
      <w:pPr>
        <w:jc w:val="both"/>
        <w:rPr>
          <w:rFonts w:eastAsiaTheme="minorHAnsi"/>
          <w:sz w:val="28"/>
          <w:szCs w:val="28"/>
          <w:lang w:eastAsia="en-US"/>
        </w:rPr>
      </w:pPr>
      <w:r w:rsidRPr="00793705">
        <w:rPr>
          <w:rFonts w:eastAsiaTheme="minorHAnsi"/>
          <w:sz w:val="28"/>
          <w:szCs w:val="28"/>
          <w:lang w:eastAsia="en-US"/>
        </w:rPr>
        <w:t>4.1.5. Перерывы в работе, предусмотренные подпунктами 4.1.4.1 - 4.1.4.5 С</w:t>
      </w:r>
      <w:r w:rsidRPr="00793705">
        <w:rPr>
          <w:rFonts w:eastAsiaTheme="minorHAnsi"/>
          <w:sz w:val="28"/>
          <w:szCs w:val="28"/>
          <w:lang w:eastAsia="en-US"/>
        </w:rPr>
        <w:t>о</w:t>
      </w:r>
      <w:r w:rsidRPr="00793705">
        <w:rPr>
          <w:rFonts w:eastAsiaTheme="minorHAnsi"/>
          <w:sz w:val="28"/>
          <w:szCs w:val="28"/>
          <w:lang w:eastAsia="en-US"/>
        </w:rPr>
        <w:t>глашения, в стаж непрерывной работы, дающий право на надбавки за продо</w:t>
      </w:r>
      <w:r w:rsidRPr="00793705">
        <w:rPr>
          <w:rFonts w:eastAsiaTheme="minorHAnsi"/>
          <w:sz w:val="28"/>
          <w:szCs w:val="28"/>
          <w:lang w:eastAsia="en-US"/>
        </w:rPr>
        <w:t>л</w:t>
      </w:r>
      <w:r w:rsidRPr="00793705">
        <w:rPr>
          <w:rFonts w:eastAsiaTheme="minorHAnsi"/>
          <w:sz w:val="28"/>
          <w:szCs w:val="28"/>
          <w:lang w:eastAsia="en-US"/>
        </w:rPr>
        <w:t>жительность работы, не включаются.</w:t>
      </w:r>
    </w:p>
    <w:p w:rsidR="00793705" w:rsidRPr="00793705" w:rsidRDefault="00793705" w:rsidP="00793705">
      <w:pPr>
        <w:jc w:val="both"/>
        <w:rPr>
          <w:strike/>
          <w:sz w:val="28"/>
          <w:szCs w:val="28"/>
        </w:rPr>
      </w:pPr>
      <w:r w:rsidRPr="00793705">
        <w:rPr>
          <w:sz w:val="28"/>
          <w:szCs w:val="28"/>
        </w:rPr>
        <w:t>4.1.6. В стаж работы не засчитывается и прерывает его время работы в учр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упомянутых в настоящем разделе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глашения.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705">
        <w:rPr>
          <w:b/>
          <w:sz w:val="28"/>
          <w:szCs w:val="28"/>
        </w:rPr>
        <w:t>4.1.7. Надбавки за ученую степень, почетные звания, квалификационную категорию.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lastRenderedPageBreak/>
        <w:t>Надбавка в размере 8% от должностного оклада (оклада), ставки заработной платы устанавливается: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имеющим ученую степень кандидата наук и работающим по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ответствующему профилю учреждения или виду деятельности;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имеющим почетные звания «Заслуженный» и работающим по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ответствующему профилю учреждения или виду деятельности;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которым в результате аттестации присвоена первая квалифик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ционная категория.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Надбавка в размере 16% от должностного оклада (оклада), ставки заработной платы устанавливается: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имеющим ученую степень доктора наук и работающим по соо</w:t>
      </w:r>
      <w:r w:rsidRPr="00793705">
        <w:rPr>
          <w:sz w:val="28"/>
          <w:szCs w:val="28"/>
        </w:rPr>
        <w:t>т</w:t>
      </w:r>
      <w:r w:rsidRPr="00793705">
        <w:rPr>
          <w:sz w:val="28"/>
          <w:szCs w:val="28"/>
        </w:rPr>
        <w:t>ветствующему профилю учреждения или виду деятельности;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имеющим почетные звания «Народный» и работающим по соо</w:t>
      </w:r>
      <w:r w:rsidRPr="00793705">
        <w:rPr>
          <w:sz w:val="28"/>
          <w:szCs w:val="28"/>
        </w:rPr>
        <w:t>т</w:t>
      </w:r>
      <w:r w:rsidRPr="00793705">
        <w:rPr>
          <w:sz w:val="28"/>
          <w:szCs w:val="28"/>
        </w:rPr>
        <w:t>ветствующему профилю учреждения или виду деятельности;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- работникам, которым в результате аттестации присвоена высшая квалифик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ционная категория.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Надбавки работникам, имеющим почетные звания «Заслуженный» или «Народный» производится только по основной работе.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При наличии у работника наряду с почетным званием «Заслуженный» или «Народный» двух или более почетных званий оплата труда производится за о</w:t>
      </w:r>
      <w:r w:rsidRPr="00793705">
        <w:rPr>
          <w:sz w:val="28"/>
          <w:szCs w:val="28"/>
        </w:rPr>
        <w:t>д</w:t>
      </w:r>
      <w:r w:rsidRPr="00793705">
        <w:rPr>
          <w:sz w:val="28"/>
          <w:szCs w:val="28"/>
        </w:rPr>
        <w:t>но почетное звание по выбору.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793705">
        <w:rPr>
          <w:b/>
          <w:sz w:val="28"/>
          <w:szCs w:val="20"/>
        </w:rPr>
        <w:t>4.2. Надбавки за качественные показатели деятельности учреждения и р</w:t>
      </w:r>
      <w:r w:rsidRPr="00793705">
        <w:rPr>
          <w:b/>
          <w:sz w:val="28"/>
          <w:szCs w:val="20"/>
        </w:rPr>
        <w:t>а</w:t>
      </w:r>
      <w:r w:rsidRPr="00793705">
        <w:rPr>
          <w:b/>
          <w:sz w:val="28"/>
          <w:szCs w:val="20"/>
        </w:rPr>
        <w:t>ботника: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</w:rPr>
        <w:t xml:space="preserve">В целях материальной заинтересованности работников учреждения </w:t>
      </w:r>
      <w:r w:rsidRPr="00793705">
        <w:rPr>
          <w:sz w:val="28"/>
          <w:szCs w:val="28"/>
        </w:rPr>
        <w:t>в конечных результатах работы и создания необходимых условий для оказания качестве</w:t>
      </w:r>
      <w:r w:rsidRPr="00793705">
        <w:rPr>
          <w:sz w:val="28"/>
          <w:szCs w:val="28"/>
        </w:rPr>
        <w:t>н</w:t>
      </w:r>
      <w:r w:rsidRPr="00793705">
        <w:rPr>
          <w:sz w:val="28"/>
          <w:szCs w:val="28"/>
        </w:rPr>
        <w:t>ных услуг могут устанавливаться надбавки за выполнение качественных пок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 xml:space="preserve">зателей деятельности. </w:t>
      </w:r>
    </w:p>
    <w:p w:rsidR="00793705" w:rsidRPr="00624867" w:rsidRDefault="00793705" w:rsidP="00793705">
      <w:pPr>
        <w:jc w:val="both"/>
        <w:rPr>
          <w:sz w:val="28"/>
          <w:szCs w:val="28"/>
          <w:highlight w:val="yellow"/>
        </w:rPr>
      </w:pPr>
      <w:r w:rsidRPr="00624867">
        <w:rPr>
          <w:sz w:val="28"/>
          <w:szCs w:val="28"/>
          <w:highlight w:val="yellow"/>
        </w:rPr>
        <w:t>4.2.1. Качественные показатели деятельности учреждения для установления стимулирующих выплат директору: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4393"/>
        <w:gridCol w:w="1701"/>
      </w:tblGrid>
      <w:tr w:rsidR="00793705" w:rsidRPr="00624867" w:rsidTr="0079370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Наименование показ</w:t>
            </w:r>
            <w:r w:rsidRPr="00624867">
              <w:rPr>
                <w:highlight w:val="yellow"/>
              </w:rPr>
              <w:t>а</w:t>
            </w:r>
            <w:r w:rsidRPr="00624867">
              <w:rPr>
                <w:highlight w:val="yellow"/>
              </w:rPr>
              <w:t>теля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Значение показателя, 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Размер ст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мулирующей выплаты р</w:t>
            </w:r>
            <w:r w:rsidRPr="00624867">
              <w:rPr>
                <w:highlight w:val="yellow"/>
              </w:rPr>
              <w:t>у</w:t>
            </w:r>
            <w:r w:rsidRPr="00624867">
              <w:rPr>
                <w:highlight w:val="yellow"/>
              </w:rPr>
              <w:t>ководителю учреждения, % от дол</w:t>
            </w:r>
            <w:r w:rsidRPr="00624867">
              <w:rPr>
                <w:highlight w:val="yellow"/>
              </w:rPr>
              <w:t>ж</w:t>
            </w:r>
            <w:r w:rsidRPr="00624867">
              <w:rPr>
                <w:highlight w:val="yellow"/>
              </w:rPr>
              <w:t>ностного оклада</w:t>
            </w:r>
          </w:p>
        </w:tc>
      </w:tr>
      <w:tr w:rsidR="00793705" w:rsidRPr="00624867" w:rsidTr="00793705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Выполнение показат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лей плановой мощн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сти учреждения при отсутствии объекти</w:t>
            </w:r>
            <w:r w:rsidRPr="00624867">
              <w:rPr>
                <w:highlight w:val="yellow"/>
              </w:rPr>
              <w:t>в</w:t>
            </w:r>
            <w:r w:rsidRPr="00624867">
              <w:rPr>
                <w:highlight w:val="yellow"/>
              </w:rPr>
              <w:t>ных факторов (</w:t>
            </w:r>
            <w:r w:rsidRPr="00624867">
              <w:rPr>
                <w:color w:val="000000"/>
                <w:highlight w:val="yellow"/>
              </w:rPr>
              <w:t>чрезв</w:t>
            </w:r>
            <w:r w:rsidRPr="00624867">
              <w:rPr>
                <w:color w:val="000000"/>
                <w:highlight w:val="yellow"/>
              </w:rPr>
              <w:t>ы</w:t>
            </w:r>
            <w:r w:rsidRPr="00624867">
              <w:rPr>
                <w:color w:val="000000"/>
                <w:highlight w:val="yellow"/>
              </w:rPr>
              <w:t>чайные ситуации, к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>рантин, проведение р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монтных работ и др</w:t>
            </w:r>
            <w:r w:rsidRPr="00624867">
              <w:rPr>
                <w:highlight w:val="yellow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 xml:space="preserve">- более 80% 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- ниже 80%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AFA" w:rsidRDefault="00C46A96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10</w:t>
            </w:r>
          </w:p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Обеспечение ко</w:t>
            </w:r>
            <w:r w:rsidRPr="00624867">
              <w:rPr>
                <w:color w:val="000000"/>
                <w:highlight w:val="yellow"/>
              </w:rPr>
              <w:t>м</w:t>
            </w:r>
            <w:r w:rsidRPr="00624867">
              <w:rPr>
                <w:color w:val="000000"/>
                <w:highlight w:val="yellow"/>
              </w:rPr>
              <w:t xml:space="preserve">плексной безопасности </w:t>
            </w:r>
            <w:r w:rsidRPr="00624867">
              <w:rPr>
                <w:color w:val="000000"/>
                <w:highlight w:val="yellow"/>
              </w:rPr>
              <w:lastRenderedPageBreak/>
              <w:t>учреждения и прож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вающих (пребыва</w:t>
            </w:r>
            <w:r w:rsidRPr="00624867">
              <w:rPr>
                <w:color w:val="000000"/>
                <w:highlight w:val="yellow"/>
              </w:rPr>
              <w:t>ю</w:t>
            </w:r>
            <w:r w:rsidRPr="00624867">
              <w:rPr>
                <w:color w:val="000000"/>
                <w:highlight w:val="yellow"/>
              </w:rPr>
              <w:t>щих) в нем граждан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lastRenderedPageBreak/>
              <w:t>Наличие и эффективное функционир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вание пожарной сигнализации и «тр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lastRenderedPageBreak/>
              <w:t>вожной кнопки», отсутствие зарег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стрированных случаев травматизма граждан и работников учреждения за отчетный период, своевременная подг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товка к отопительному сезону (отсу</w:t>
            </w:r>
            <w:r w:rsidRPr="00624867">
              <w:rPr>
                <w:color w:val="000000"/>
                <w:highlight w:val="yellow"/>
              </w:rPr>
              <w:t>т</w:t>
            </w:r>
            <w:r w:rsidRPr="00624867">
              <w:rPr>
                <w:color w:val="000000"/>
                <w:highlight w:val="yellow"/>
              </w:rPr>
              <w:t>ствие неисполненных предписаний, представлений, замечаний со стороны органов государственного контроля (надзора) по итогам проведенных пр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верок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i/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Наличие неисполненных в срок предп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саний, представлений, предложений или исполненных с нарушением указанных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10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Оснащенность учр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ждения помещениями, оборудованием, в том числе реабилитацио</w:t>
            </w:r>
            <w:r w:rsidRPr="00624867">
              <w:rPr>
                <w:color w:val="000000"/>
                <w:highlight w:val="yellow"/>
              </w:rPr>
              <w:t>н</w:t>
            </w:r>
            <w:r w:rsidRPr="00624867">
              <w:rPr>
                <w:color w:val="000000"/>
                <w:highlight w:val="yellow"/>
              </w:rPr>
              <w:t>ным, техническими и иными  средствами, н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обходимыми для кач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ственного оказания с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циальных услуг и соо</w:t>
            </w:r>
            <w:r w:rsidRPr="00624867">
              <w:rPr>
                <w:color w:val="000000"/>
                <w:highlight w:val="yellow"/>
              </w:rPr>
              <w:t>т</w:t>
            </w:r>
            <w:r w:rsidRPr="00624867">
              <w:rPr>
                <w:color w:val="000000"/>
                <w:highlight w:val="yellow"/>
              </w:rPr>
              <w:t>ветствующими уст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>новленным нормам и нормативам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highlight w:val="yellow"/>
              </w:rPr>
              <w:t>Соответствие созданных в учреждении условий проживания и (или) оказания социальных и иных услуг действующим требованиям, в том числе: санитарно-эпидемиологическим нормативам, уст</w:t>
            </w:r>
            <w:r w:rsidRPr="00624867">
              <w:rPr>
                <w:highlight w:val="yellow"/>
              </w:rPr>
              <w:t>а</w:t>
            </w:r>
            <w:r w:rsidRPr="00624867">
              <w:rPr>
                <w:highlight w:val="yellow"/>
              </w:rPr>
              <w:t>новленным социальным нормам и но</w:t>
            </w:r>
            <w:r w:rsidRPr="00624867">
              <w:rPr>
                <w:highlight w:val="yellow"/>
              </w:rPr>
              <w:t>р</w:t>
            </w:r>
            <w:r w:rsidRPr="00624867">
              <w:rPr>
                <w:highlight w:val="yellow"/>
              </w:rPr>
              <w:t>мативам по обеспечению граждан одеждой, обувью, мягким инвентарем, продуктами питания, мебелью и пре</w:t>
            </w:r>
            <w:r w:rsidRPr="00624867">
              <w:rPr>
                <w:highlight w:val="yellow"/>
              </w:rPr>
              <w:t>д</w:t>
            </w:r>
            <w:r w:rsidRPr="00624867">
              <w:rPr>
                <w:highlight w:val="yellow"/>
              </w:rPr>
              <w:t>метами длительного пользования, а также стандартам социального обсл</w:t>
            </w:r>
            <w:r w:rsidRPr="00624867">
              <w:rPr>
                <w:highlight w:val="yellow"/>
              </w:rPr>
              <w:t>у</w:t>
            </w:r>
            <w:r w:rsidRPr="00624867">
              <w:rPr>
                <w:highlight w:val="yellow"/>
              </w:rPr>
              <w:t>живания, положениям порядков пред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ставления социальных услуг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Несоответствие созданных в учрежд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нии условий проживания и (или) оказ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>ния социальных и иных услуг действ</w:t>
            </w:r>
            <w:r w:rsidRPr="00624867">
              <w:rPr>
                <w:color w:val="000000"/>
                <w:highlight w:val="yellow"/>
              </w:rPr>
              <w:t>у</w:t>
            </w:r>
            <w:r w:rsidRPr="00624867">
              <w:rPr>
                <w:color w:val="000000"/>
                <w:highlight w:val="yellow"/>
              </w:rPr>
              <w:t>ющим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C46A96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10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Отсутствие массовой заболеваемости обсл</w:t>
            </w:r>
            <w:r w:rsidRPr="00624867">
              <w:rPr>
                <w:color w:val="000000"/>
                <w:highlight w:val="yellow"/>
              </w:rPr>
              <w:t>у</w:t>
            </w:r>
            <w:r w:rsidRPr="00624867">
              <w:rPr>
                <w:color w:val="000000"/>
                <w:highlight w:val="yellow"/>
              </w:rPr>
              <w:t>живаемых граждан и</w:t>
            </w:r>
            <w:r w:rsidRPr="00624867">
              <w:rPr>
                <w:color w:val="000000"/>
                <w:highlight w:val="yellow"/>
              </w:rPr>
              <w:t>н</w:t>
            </w:r>
            <w:r w:rsidRPr="00624867">
              <w:rPr>
                <w:color w:val="000000"/>
                <w:highlight w:val="yellow"/>
              </w:rPr>
              <w:t>фекционными забол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ваниями</w:t>
            </w:r>
            <w:r w:rsidRPr="00624867">
              <w:rPr>
                <w:color w:val="000000"/>
                <w:highlight w:val="yellow"/>
                <w:vertAlign w:val="superscript"/>
              </w:rPr>
              <w:t xml:space="preserve"> </w:t>
            </w:r>
            <w:r w:rsidRPr="00624867">
              <w:rPr>
                <w:color w:val="000000"/>
                <w:highlight w:val="yellow"/>
              </w:rPr>
              <w:t>(для учрежд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ний, в которых гра</w:t>
            </w:r>
            <w:r w:rsidRPr="00624867">
              <w:rPr>
                <w:color w:val="000000"/>
                <w:highlight w:val="yellow"/>
              </w:rPr>
              <w:t>ж</w:t>
            </w:r>
            <w:r w:rsidRPr="00624867">
              <w:rPr>
                <w:color w:val="000000"/>
                <w:highlight w:val="yellow"/>
              </w:rPr>
              <w:t>дане проживают кру</w:t>
            </w:r>
            <w:r w:rsidRPr="00624867">
              <w:rPr>
                <w:color w:val="000000"/>
                <w:highlight w:val="yellow"/>
              </w:rPr>
              <w:t>г</w:t>
            </w:r>
            <w:r w:rsidRPr="00624867">
              <w:rPr>
                <w:color w:val="000000"/>
                <w:highlight w:val="yellow"/>
              </w:rPr>
              <w:t>лосуточно)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Отсутствие случаев массовой заболев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 xml:space="preserve">емости 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Наличие случаев массовой заболева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мости клиентов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5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Удовлетворенность граждан  качеством и доступностью пред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 xml:space="preserve">ставления социальных услуг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Положительные результаты независ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мой оценки качества предоставления социальных услуг.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Отсутствие жалоб, поступивших от граждан, на качество оказания социал</w:t>
            </w:r>
            <w:r w:rsidRPr="00624867">
              <w:rPr>
                <w:color w:val="000000"/>
                <w:highlight w:val="yellow"/>
              </w:rPr>
              <w:t>ь</w:t>
            </w:r>
            <w:r w:rsidRPr="00624867">
              <w:rPr>
                <w:color w:val="000000"/>
                <w:highlight w:val="yellow"/>
              </w:rPr>
              <w:t>ных услуг, признанных обоснованными по результатам проверок министерства и (или) контрольно-надзорных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  <w:r w:rsidRPr="00624867">
              <w:rPr>
                <w:highlight w:val="yellow"/>
              </w:rPr>
              <w:br w:type="page"/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263461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10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</w:tc>
      </w:tr>
      <w:tr w:rsidR="00793705" w:rsidRPr="00624867" w:rsidTr="00793705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Осуществление инн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вационной деятельн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сти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 и (или) наличие новых те</w:t>
            </w:r>
            <w:r w:rsidRPr="00624867">
              <w:rPr>
                <w:highlight w:val="yellow"/>
              </w:rPr>
              <w:t>х</w:t>
            </w:r>
            <w:r w:rsidRPr="00624867">
              <w:rPr>
                <w:highlight w:val="yellow"/>
              </w:rPr>
              <w:t>нологий социального обслуживания граждан, внедренных в работу учр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624867" w:rsidTr="00793705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Обеспечение информ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>ционной открытости учреждения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Обеспечение регистрации и размещения информации об учреждении в соотве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t>ствии с установленными показателями на федеральном портале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624867" w:rsidTr="0079370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Проведение информ</w:t>
            </w:r>
            <w:r w:rsidRPr="00624867">
              <w:rPr>
                <w:color w:val="000000"/>
                <w:highlight w:val="yellow"/>
              </w:rPr>
              <w:t>а</w:t>
            </w:r>
            <w:r w:rsidRPr="00624867">
              <w:rPr>
                <w:color w:val="000000"/>
                <w:highlight w:val="yellow"/>
              </w:rPr>
              <w:t>ционно-разъяснительной раб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ты среди граждан, а также популяризация деятельности учрежд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 xml:space="preserve">ния 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Наличие в учреждении стендов с и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формацией о перечне предоставляемых услуг, в том числе на платной основе, о поставщиках социальных услуг, о пр</w:t>
            </w:r>
            <w:r w:rsidRPr="00624867">
              <w:rPr>
                <w:highlight w:val="yellow"/>
              </w:rPr>
              <w:t>а</w:t>
            </w:r>
            <w:r w:rsidRPr="00624867">
              <w:rPr>
                <w:highlight w:val="yellow"/>
              </w:rPr>
              <w:t>вах и обязанностях граждан, получа</w:t>
            </w:r>
            <w:r w:rsidRPr="00624867">
              <w:rPr>
                <w:highlight w:val="yellow"/>
              </w:rPr>
              <w:t>ю</w:t>
            </w:r>
            <w:r w:rsidRPr="00624867">
              <w:rPr>
                <w:highlight w:val="yellow"/>
              </w:rPr>
              <w:t>щих социальные услуги,  о составе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печительского (общественного, набл</w:t>
            </w:r>
            <w:r w:rsidRPr="00624867">
              <w:rPr>
                <w:highlight w:val="yellow"/>
              </w:rPr>
              <w:t>ю</w:t>
            </w:r>
            <w:r w:rsidRPr="00624867">
              <w:rPr>
                <w:highlight w:val="yellow"/>
              </w:rPr>
              <w:t>дательного) совета, о действующем с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циальном законодательстве и с другой информацией, и наличие в учреждении официального Интернет-сайта и его с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стемное 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624867" w:rsidTr="00793705">
        <w:trPr>
          <w:trHeight w:val="2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Своевременность  представления меся</w:t>
            </w:r>
            <w:r w:rsidRPr="00624867">
              <w:rPr>
                <w:color w:val="000000"/>
                <w:highlight w:val="yellow"/>
              </w:rPr>
              <w:t>ч</w:t>
            </w:r>
            <w:r w:rsidRPr="00624867">
              <w:rPr>
                <w:color w:val="000000"/>
                <w:highlight w:val="yellow"/>
              </w:rPr>
              <w:t>ных, квартальных и г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довых отчетов, планов финансово-хозяйственной деятел</w:t>
            </w:r>
            <w:r w:rsidRPr="00624867">
              <w:rPr>
                <w:color w:val="000000"/>
                <w:highlight w:val="yellow"/>
              </w:rPr>
              <w:t>ь</w:t>
            </w:r>
            <w:r w:rsidRPr="00624867">
              <w:rPr>
                <w:color w:val="000000"/>
                <w:highlight w:val="yellow"/>
              </w:rPr>
              <w:t>ности, статистической отчетности, других сведений и их качество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рядков и форм представления сведений, отчетов и статистической отчетности.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Нарушение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 xml:space="preserve">рядков и форм представления сведений, отчетов и статистической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Целевое и эффективное использование бю</w:t>
            </w:r>
            <w:r w:rsidRPr="00624867">
              <w:rPr>
                <w:color w:val="000000"/>
                <w:highlight w:val="yellow"/>
              </w:rPr>
              <w:t>д</w:t>
            </w:r>
            <w:r w:rsidRPr="00624867">
              <w:rPr>
                <w:color w:val="000000"/>
                <w:highlight w:val="yellow"/>
              </w:rPr>
              <w:t>жетных и внебюдже</w:t>
            </w:r>
            <w:r w:rsidRPr="00624867">
              <w:rPr>
                <w:color w:val="000000"/>
                <w:highlight w:val="yellow"/>
              </w:rPr>
              <w:t>т</w:t>
            </w:r>
            <w:r w:rsidRPr="00624867">
              <w:rPr>
                <w:color w:val="000000"/>
                <w:highlight w:val="yellow"/>
              </w:rPr>
              <w:t xml:space="preserve">ных средств; </w:t>
            </w:r>
            <w:r w:rsidRPr="00624867">
              <w:rPr>
                <w:color w:val="000000"/>
                <w:highlight w:val="yellow"/>
              </w:rPr>
              <w:br w:type="page"/>
              <w:t>эффе</w:t>
            </w:r>
            <w:r w:rsidRPr="00624867">
              <w:rPr>
                <w:color w:val="000000"/>
                <w:highlight w:val="yellow"/>
              </w:rPr>
              <w:t>к</w:t>
            </w:r>
            <w:r w:rsidRPr="00624867">
              <w:rPr>
                <w:color w:val="000000"/>
                <w:highlight w:val="yellow"/>
              </w:rPr>
              <w:t>тивность расходования средств, полученных от взимания платы с граждан за предоста</w:t>
            </w:r>
            <w:r w:rsidRPr="00624867">
              <w:rPr>
                <w:color w:val="000000"/>
                <w:highlight w:val="yellow"/>
              </w:rPr>
              <w:t>в</w:t>
            </w:r>
            <w:r w:rsidRPr="00624867">
              <w:rPr>
                <w:color w:val="000000"/>
                <w:highlight w:val="yellow"/>
              </w:rPr>
              <w:t>ление социальных услуг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Отсутствие просроченной дебиторской и кредиторской задолженности и нар</w:t>
            </w:r>
            <w:r w:rsidRPr="00624867">
              <w:rPr>
                <w:highlight w:val="yellow"/>
              </w:rPr>
              <w:t>у</w:t>
            </w:r>
            <w:r w:rsidRPr="00624867">
              <w:rPr>
                <w:highlight w:val="yellow"/>
              </w:rPr>
              <w:t>шений финансово-хозяйственной де</w:t>
            </w:r>
            <w:r w:rsidRPr="00624867">
              <w:rPr>
                <w:highlight w:val="yellow"/>
              </w:rPr>
              <w:t>я</w:t>
            </w:r>
            <w:r w:rsidRPr="00624867">
              <w:rPr>
                <w:highlight w:val="yellow"/>
              </w:rPr>
              <w:t>тельности, приведших к нецелевому и неэффективному расходованию бю</w:t>
            </w:r>
            <w:r w:rsidRPr="00624867">
              <w:rPr>
                <w:highlight w:val="yellow"/>
              </w:rPr>
              <w:t>д</w:t>
            </w:r>
            <w:r w:rsidRPr="00624867">
              <w:rPr>
                <w:highlight w:val="yellow"/>
              </w:rPr>
              <w:t>жетных средств в течение учетного п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риода</w:t>
            </w: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Наличие просроченной дебиторской и кредиторской задолженности в течение учетного периода</w:t>
            </w: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  <w:t xml:space="preserve"> и (или) наличие нарушений финансово-хозяйственной деятельности, приведших к нецелевому и неэффективному расходованию бю</w:t>
            </w:r>
            <w:r w:rsidRPr="00624867">
              <w:rPr>
                <w:highlight w:val="yellow"/>
              </w:rPr>
              <w:t>д</w:t>
            </w:r>
            <w:r w:rsidRPr="00624867">
              <w:rPr>
                <w:highlight w:val="yellow"/>
              </w:rPr>
              <w:t>жетных средств, установленных в ходе проверок</w:t>
            </w: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</w:r>
            <w:r w:rsidRPr="00624867">
              <w:rPr>
                <w:highlight w:val="yellow"/>
              </w:rPr>
              <w:br w:type="page"/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0</w:t>
            </w:r>
            <w:r w:rsidRPr="00624867">
              <w:rPr>
                <w:highlight w:val="yellow"/>
              </w:rPr>
              <w:br w:type="page"/>
            </w:r>
          </w:p>
        </w:tc>
      </w:tr>
      <w:tr w:rsidR="00793705" w:rsidRPr="00624867" w:rsidTr="00793705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11.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Укомплектованность учреждения работн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ками, непосредственно оказывающими соц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альные услуги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Доля укомплектованности от 75% до 100%</w:t>
            </w: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 xml:space="preserve">Доля укомплектованности менее 75%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5</w:t>
            </w: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  <w:p w:rsidR="00793705" w:rsidRPr="00624867" w:rsidRDefault="00793705" w:rsidP="00B93AFA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0</w:t>
            </w:r>
          </w:p>
        </w:tc>
      </w:tr>
      <w:tr w:rsidR="00793705" w:rsidRPr="00624867" w:rsidTr="00793705">
        <w:trPr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Соблюдение сроков п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вышения квалификации работников учрежд</w:t>
            </w:r>
            <w:r w:rsidRPr="00624867">
              <w:rPr>
                <w:color w:val="000000"/>
                <w:highlight w:val="yellow"/>
              </w:rPr>
              <w:t>е</w:t>
            </w:r>
            <w:r w:rsidRPr="00624867">
              <w:rPr>
                <w:color w:val="000000"/>
                <w:highlight w:val="yellow"/>
              </w:rPr>
              <w:t>ния, непосредственно оказывающих социал</w:t>
            </w:r>
            <w:r w:rsidRPr="00624867">
              <w:rPr>
                <w:color w:val="000000"/>
                <w:highlight w:val="yellow"/>
              </w:rPr>
              <w:t>ь</w:t>
            </w:r>
            <w:r w:rsidRPr="00624867">
              <w:rPr>
                <w:color w:val="000000"/>
                <w:highlight w:val="yellow"/>
              </w:rPr>
              <w:t>ные услуги гражданам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i/>
                <w:highlight w:val="yellow"/>
              </w:rPr>
            </w:pPr>
            <w:r w:rsidRPr="00624867">
              <w:rPr>
                <w:highlight w:val="yellow"/>
              </w:rPr>
              <w:t xml:space="preserve">Соблюдение установленных сроков </w:t>
            </w:r>
            <w:r w:rsidRPr="00624867">
              <w:rPr>
                <w:color w:val="000000"/>
                <w:highlight w:val="yellow"/>
              </w:rPr>
              <w:t>п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вышения квалификации работников (</w:t>
            </w:r>
            <w:r w:rsidRPr="00624867">
              <w:rPr>
                <w:color w:val="000000"/>
                <w:highlight w:val="yellow"/>
              </w:rPr>
              <w:br w:type="page"/>
            </w:r>
            <w:r w:rsidRPr="00624867">
              <w:rPr>
                <w:color w:val="000000"/>
                <w:highlight w:val="yellow"/>
              </w:rPr>
              <w:br w:type="page"/>
              <w:t>для врачей,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реже, чем 1 раз в 5 - 6 лет</w:t>
            </w:r>
            <w:r w:rsidRPr="00624867">
              <w:rPr>
                <w:color w:val="000000"/>
                <w:highlight w:val="yellow"/>
              </w:rPr>
              <w:br w:type="page"/>
              <w:t>; для иных специалистов и социальных работников - не реже, чем 1 раз в 3 - 5 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624867" w:rsidTr="00793705">
        <w:trPr>
          <w:trHeight w:val="1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13.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Соблюдение устано</w:t>
            </w:r>
            <w:r w:rsidRPr="00624867">
              <w:rPr>
                <w:color w:val="000000"/>
                <w:highlight w:val="yellow"/>
              </w:rPr>
              <w:t>в</w:t>
            </w:r>
            <w:r w:rsidRPr="00624867">
              <w:rPr>
                <w:color w:val="000000"/>
                <w:highlight w:val="yellow"/>
              </w:rPr>
              <w:t>ленной предельной д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ли оплаты труда дире</w:t>
            </w:r>
            <w:r w:rsidRPr="00624867">
              <w:rPr>
                <w:color w:val="000000"/>
                <w:highlight w:val="yellow"/>
              </w:rPr>
              <w:t>к</w:t>
            </w:r>
            <w:r w:rsidRPr="00624867">
              <w:rPr>
                <w:color w:val="000000"/>
                <w:highlight w:val="yellow"/>
              </w:rPr>
              <w:t>тора (руководителя) учреждения, замест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теля директора (рук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водителя) учреждения и главного бухгалтера учреждения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установленного админ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страцией Венгеровского района пр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дельного норматива формирования ра</w:t>
            </w:r>
            <w:r w:rsidRPr="00624867">
              <w:rPr>
                <w:highlight w:val="yellow"/>
              </w:rPr>
              <w:t>с</w:t>
            </w:r>
            <w:r w:rsidRPr="00624867">
              <w:rPr>
                <w:highlight w:val="yellow"/>
              </w:rPr>
              <w:t xml:space="preserve">ходов на оплату труда </w:t>
            </w:r>
            <w:r w:rsidRPr="00624867">
              <w:rPr>
                <w:color w:val="000000"/>
                <w:highlight w:val="yellow"/>
              </w:rPr>
              <w:t>директора (рук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водителя) учреждения, заместителя д</w:t>
            </w:r>
            <w:r w:rsidRPr="00624867">
              <w:rPr>
                <w:color w:val="000000"/>
                <w:highlight w:val="yellow"/>
              </w:rPr>
              <w:t>и</w:t>
            </w:r>
            <w:r w:rsidRPr="00624867">
              <w:rPr>
                <w:color w:val="000000"/>
                <w:highlight w:val="yellow"/>
              </w:rPr>
              <w:t>ректора (руководителя) учреждения и главного бухгалтера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624867" w:rsidTr="0079370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14.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Соблюдение целевого соотношения фонда оплаты труда основн</w:t>
            </w:r>
            <w:r w:rsidRPr="00624867">
              <w:rPr>
                <w:color w:val="000000"/>
                <w:highlight w:val="yellow"/>
              </w:rPr>
              <w:t>о</w:t>
            </w:r>
            <w:r w:rsidRPr="00624867">
              <w:rPr>
                <w:color w:val="000000"/>
                <w:highlight w:val="yellow"/>
              </w:rPr>
              <w:t>го и вспомогательного персонала учреждения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соотношения доли части фонда оплаты труда (без учета стим</w:t>
            </w:r>
            <w:r w:rsidRPr="00624867">
              <w:rPr>
                <w:highlight w:val="yellow"/>
              </w:rPr>
              <w:t>у</w:t>
            </w:r>
            <w:r w:rsidRPr="00624867">
              <w:rPr>
                <w:highlight w:val="yellow"/>
              </w:rPr>
              <w:t>лирующих выплат), направляемой на формирование заработной платы рабо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t>ников, осуществляющих основную де</w:t>
            </w:r>
            <w:r w:rsidRPr="00624867">
              <w:rPr>
                <w:highlight w:val="yellow"/>
              </w:rPr>
              <w:t>я</w:t>
            </w:r>
            <w:r w:rsidRPr="00624867">
              <w:rPr>
                <w:highlight w:val="yellow"/>
              </w:rPr>
              <w:t>тельность в отрасли, и доли части фонда оплаты труда (без учета стимулиру</w:t>
            </w:r>
            <w:r w:rsidRPr="00624867">
              <w:rPr>
                <w:highlight w:val="yellow"/>
              </w:rPr>
              <w:t>ю</w:t>
            </w:r>
            <w:r w:rsidRPr="00624867">
              <w:rPr>
                <w:highlight w:val="yellow"/>
              </w:rPr>
              <w:t>щих выплат), направляемой на форм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рование заработной платы иных рабо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t>ников учреждения, является 70% к 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624867" w:rsidRDefault="00793705" w:rsidP="00B93AFA">
            <w:pPr>
              <w:jc w:val="both"/>
              <w:rPr>
                <w:i/>
                <w:highlight w:val="yellow"/>
              </w:rPr>
            </w:pPr>
            <w:r w:rsidRPr="00624867">
              <w:rPr>
                <w:highlight w:val="yellow"/>
              </w:rPr>
              <w:t>5</w:t>
            </w:r>
          </w:p>
        </w:tc>
      </w:tr>
      <w:tr w:rsidR="00793705" w:rsidRPr="00793705" w:rsidTr="00793705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05" w:rsidRPr="00624867" w:rsidRDefault="00793705" w:rsidP="00263461">
            <w:pPr>
              <w:tabs>
                <w:tab w:val="left" w:pos="6195"/>
              </w:tabs>
              <w:jc w:val="both"/>
              <w:rPr>
                <w:color w:val="000000"/>
                <w:highlight w:val="yellow"/>
              </w:rPr>
            </w:pPr>
            <w:r w:rsidRPr="00624867">
              <w:rPr>
                <w:color w:val="000000"/>
                <w:highlight w:val="yellow"/>
              </w:rPr>
              <w:t>Итого</w:t>
            </w:r>
            <w:r w:rsidR="005E3723" w:rsidRPr="00624867">
              <w:rPr>
                <w:color w:val="000000"/>
                <w:highlight w:val="yellow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05" w:rsidRPr="00793705" w:rsidRDefault="00793705" w:rsidP="00263461">
            <w:pPr>
              <w:jc w:val="both"/>
            </w:pPr>
            <w:r w:rsidRPr="00624867">
              <w:rPr>
                <w:highlight w:val="yellow"/>
              </w:rPr>
              <w:t xml:space="preserve">До </w:t>
            </w:r>
            <w:r w:rsidR="00263461" w:rsidRPr="00624867">
              <w:rPr>
                <w:highlight w:val="yellow"/>
              </w:rPr>
              <w:t>95</w:t>
            </w:r>
            <w:r w:rsidRPr="00624867">
              <w:rPr>
                <w:highlight w:val="yellow"/>
              </w:rPr>
              <w:t>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4.2.2. Размер ежемесячной надбавки для директора учреждения определяется конечным результатом деятельности  учреждения, личным вкладом  в его д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стижение, выполнением качественных показателей деятельности, как самого директора, так и учреждения в целом.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Оценка качества и эффективности работы директора учреждения осуществл</w:t>
      </w:r>
      <w:r w:rsidRPr="00793705">
        <w:rPr>
          <w:sz w:val="28"/>
          <w:szCs w:val="28"/>
        </w:rPr>
        <w:t>я</w:t>
      </w:r>
      <w:r w:rsidRPr="00793705">
        <w:rPr>
          <w:sz w:val="28"/>
          <w:szCs w:val="28"/>
        </w:rPr>
        <w:t>ется начальником отдела организации социального обслуживания населения администрации Венгеровского района путем сопоставления достигнутых р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зультатов с установленными показателями деятельности.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4.2.3. Конкретные размеры ежемесячной н</w:t>
      </w:r>
      <w:r w:rsidRPr="00793705">
        <w:rPr>
          <w:sz w:val="28"/>
          <w:szCs w:val="20"/>
        </w:rPr>
        <w:t xml:space="preserve">адбавки за качественные показатели деятельности учреждения </w:t>
      </w:r>
      <w:r w:rsidRPr="00793705">
        <w:rPr>
          <w:sz w:val="28"/>
          <w:szCs w:val="28"/>
        </w:rPr>
        <w:t>директору устанавливаются распоряжением Главы Венгеровского района ежемесячно по результатам деятельности за предыдущий месяц, в пределах базового фонда оплаты труда учреждения.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lastRenderedPageBreak/>
        <w:t>4.2.4. Выплаты стимулирующего характера руководителю учреждения за кач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ственные показатели деятельности учреждения не начисляются в случаях н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обеспечения: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своевременной выплаты заработной платы, пособий и иных выплат работникам учреждения в денежной форме;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соответствующих требованиям охраны труда условий труда на каждом рабочем месте при наличии предписаний органов государственного надзора и контроля за соблюдением трудового законодательства и (или) представлений профсою</w:t>
      </w:r>
      <w:r w:rsidRPr="00793705">
        <w:rPr>
          <w:sz w:val="28"/>
          <w:szCs w:val="28"/>
        </w:rPr>
        <w:t>з</w:t>
      </w:r>
      <w:r w:rsidRPr="00793705">
        <w:rPr>
          <w:sz w:val="28"/>
          <w:szCs w:val="28"/>
        </w:rPr>
        <w:t>ных инспекторов труда, уполномоченных (доверенных) лиц по охране труда профессиональных союзов;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месячного размера заработной платы работникам, отработавшим за этот период норму рабочего времени и качественно выполнившим нормы труда (трудовые обязанности), не ниже установленной в Новосибирской области величины пр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житочного минимума трудоспособного населения.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достижения установленных учреждению ежегодных значений показателей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отношения средней заработной платы отдельных категорий работников учр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 xml:space="preserve">ждения, предусмотренных Указами Президента Российской Федерации от 28.12.2012 </w:t>
      </w:r>
      <w:hyperlink r:id="rId9" w:history="1">
        <w:r w:rsidRPr="00793705">
          <w:rPr>
            <w:sz w:val="28"/>
            <w:szCs w:val="28"/>
          </w:rPr>
          <w:t>№ 1688</w:t>
        </w:r>
      </w:hyperlink>
      <w:r w:rsidRPr="00793705">
        <w:rPr>
          <w:sz w:val="28"/>
          <w:szCs w:val="28"/>
        </w:rPr>
        <w:t xml:space="preserve">, от 07.05.2012 </w:t>
      </w:r>
      <w:hyperlink r:id="rId10" w:history="1">
        <w:r w:rsidRPr="00793705">
          <w:rPr>
            <w:sz w:val="28"/>
            <w:szCs w:val="28"/>
          </w:rPr>
          <w:t>№ 597</w:t>
        </w:r>
      </w:hyperlink>
      <w:r w:rsidRPr="00793705">
        <w:rPr>
          <w:sz w:val="28"/>
          <w:szCs w:val="28"/>
        </w:rPr>
        <w:t xml:space="preserve"> и от 01.06.2012 </w:t>
      </w:r>
      <w:hyperlink r:id="rId11" w:history="1">
        <w:r w:rsidRPr="00793705">
          <w:rPr>
            <w:sz w:val="28"/>
            <w:szCs w:val="28"/>
          </w:rPr>
          <w:t>№ 761</w:t>
        </w:r>
      </w:hyperlink>
      <w:r w:rsidRPr="00793705">
        <w:rPr>
          <w:sz w:val="28"/>
          <w:szCs w:val="28"/>
        </w:rPr>
        <w:t>, со средней зар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ботной платой в Новосибирской области;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возникновения, по вине руководителя учреждения, чрезвычайной ситуации в учреждении.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наличие задолженности по налогам, сборам и иным обязательным платежам в бюджеты бюджетной системы Российской Федерации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4.2.5.Качественные показатели деятельности работников учреждения для уст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новления стимулирующих выплат: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Качественные показатели деятельности для установления ежемесячных стим</w:t>
      </w:r>
      <w:r w:rsidRPr="00793705">
        <w:rPr>
          <w:sz w:val="28"/>
          <w:szCs w:val="28"/>
        </w:rPr>
        <w:t>у</w:t>
      </w:r>
      <w:r w:rsidRPr="00793705">
        <w:rPr>
          <w:sz w:val="28"/>
          <w:szCs w:val="28"/>
        </w:rPr>
        <w:t>лирующих выплат работникам учреждений определяются директором учр</w:t>
      </w:r>
      <w:r w:rsidRPr="00793705">
        <w:rPr>
          <w:sz w:val="28"/>
          <w:szCs w:val="28"/>
        </w:rPr>
        <w:t>е</w:t>
      </w:r>
      <w:r w:rsidRPr="00793705">
        <w:rPr>
          <w:sz w:val="28"/>
          <w:szCs w:val="28"/>
        </w:rPr>
        <w:t>ждения в разрезе категорий персонала, наименований должностей и профессий с указанием конкретного размера стимулирующих выплат за каждый из показ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телей.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Перечень качественных показателей деятельности для установления ежемеся</w:t>
      </w:r>
      <w:r w:rsidRPr="00793705">
        <w:rPr>
          <w:sz w:val="28"/>
          <w:szCs w:val="28"/>
        </w:rPr>
        <w:t>ч</w:t>
      </w:r>
      <w:r w:rsidRPr="00793705">
        <w:rPr>
          <w:sz w:val="28"/>
          <w:szCs w:val="28"/>
        </w:rPr>
        <w:t>ных стимулирующих выплат работникам учреждения должен соответствовать критериям эффективности деятельности учреждения.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705">
        <w:rPr>
          <w:sz w:val="28"/>
          <w:szCs w:val="28"/>
        </w:rPr>
        <w:t>В перечень качественных показателей деятельности работников, осуществл</w:t>
      </w:r>
      <w:r w:rsidRPr="00793705">
        <w:rPr>
          <w:sz w:val="28"/>
          <w:szCs w:val="28"/>
        </w:rPr>
        <w:t>я</w:t>
      </w:r>
      <w:r w:rsidRPr="00793705">
        <w:rPr>
          <w:sz w:val="28"/>
          <w:szCs w:val="28"/>
        </w:rPr>
        <w:t>ющих основную деятельность в отрасли, включаются показатели эффективн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сти деятельности работников по видам учреждений и основным категориям р</w:t>
      </w:r>
      <w:r w:rsidRPr="00793705">
        <w:rPr>
          <w:sz w:val="28"/>
          <w:szCs w:val="28"/>
        </w:rPr>
        <w:t>а</w:t>
      </w:r>
      <w:r w:rsidRPr="00793705">
        <w:rPr>
          <w:sz w:val="28"/>
          <w:szCs w:val="28"/>
        </w:rPr>
        <w:t>ботников.</w:t>
      </w:r>
    </w:p>
    <w:p w:rsidR="00793705" w:rsidRPr="00793705" w:rsidRDefault="00793705" w:rsidP="0079370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93705">
        <w:rPr>
          <w:noProof/>
          <w:sz w:val="28"/>
          <w:szCs w:val="28"/>
        </w:rPr>
        <w:t>Заместитель директора:</w:t>
      </w: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91"/>
        <w:gridCol w:w="2125"/>
      </w:tblGrid>
      <w:tr w:rsidR="00793705" w:rsidRPr="00793705" w:rsidTr="00793705">
        <w:trPr>
          <w:trHeight w:val="1260"/>
        </w:trPr>
        <w:tc>
          <w:tcPr>
            <w:tcW w:w="3261" w:type="dxa"/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Наименование показателя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Значение показателя, критерии оценки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рующей выплаты, % от должностн</w:t>
            </w:r>
            <w:r w:rsidRPr="00793705">
              <w:t>о</w:t>
            </w:r>
            <w:r w:rsidRPr="00793705">
              <w:t>го оклада</w:t>
            </w:r>
          </w:p>
        </w:tc>
      </w:tr>
      <w:tr w:rsidR="00793705" w:rsidRPr="00793705" w:rsidTr="00793705">
        <w:trPr>
          <w:trHeight w:val="862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</w:t>
            </w:r>
            <w:r w:rsidRPr="00793705">
              <w:t>е</w:t>
            </w:r>
            <w:r w:rsidRPr="00793705">
              <w:t>ского контроля по основным направлениям деятельности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 xml:space="preserve">Проведение проверок, наличие актов, справок 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320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Наличие и эффективное функционирование системы качества в учреждении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Выполнение Положения о контроле к</w:t>
            </w:r>
            <w:r w:rsidRPr="00793705">
              <w:t>а</w:t>
            </w:r>
            <w:r w:rsidRPr="00793705">
              <w:t>чества, проведение проверок.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564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ведение док</w:t>
            </w:r>
            <w:r w:rsidRPr="00793705">
              <w:t>у</w:t>
            </w:r>
            <w:r w:rsidRPr="00793705">
              <w:t>ментации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обновление документ</w:t>
            </w:r>
            <w:r w:rsidRPr="00793705">
              <w:t>а</w:t>
            </w:r>
            <w:r w:rsidRPr="00793705">
              <w:t>ции регламентирующей деятельность учреждения. Своевременное внесение изменений.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1237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Работа с персональными данными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Ведение документации по данному направлению.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систематического ко</w:t>
            </w:r>
            <w:r w:rsidRPr="00793705">
              <w:t>н</w:t>
            </w:r>
            <w:r w:rsidRPr="00793705">
              <w:t>троля за выполнением работниками о</w:t>
            </w:r>
            <w:r w:rsidRPr="00793705">
              <w:t>с</w:t>
            </w:r>
            <w:r w:rsidRPr="00793705">
              <w:t>новных положений.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1290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инновацио</w:t>
            </w:r>
            <w:r w:rsidRPr="00793705">
              <w:t>н</w:t>
            </w:r>
            <w:r w:rsidRPr="00793705">
              <w:t>ной деятельности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 и (или) наличие новых те</w:t>
            </w:r>
            <w:r w:rsidRPr="00793705">
              <w:t>х</w:t>
            </w:r>
            <w:r w:rsidRPr="00793705">
              <w:t>нологий социального обслуживания граждан, внедренных в работу учр</w:t>
            </w:r>
            <w:r w:rsidRPr="00793705">
              <w:t>е</w:t>
            </w:r>
            <w:r w:rsidRPr="00793705">
              <w:t>ждения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975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информацио</w:t>
            </w:r>
            <w:r w:rsidRPr="00793705">
              <w:t>н</w:t>
            </w:r>
            <w:r w:rsidRPr="00793705">
              <w:t>ной открытости учреждения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регистрации и размещения информации об учреждении в соотве</w:t>
            </w:r>
            <w:r w:rsidRPr="00793705">
              <w:t>т</w:t>
            </w:r>
            <w:r w:rsidRPr="00793705">
              <w:t>ствии с установленными показателями на федеральном портале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2025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Проведение информационно-разъяснительной работы среди граждан, а также п</w:t>
            </w:r>
            <w:r w:rsidRPr="00793705">
              <w:t>о</w:t>
            </w:r>
            <w:r w:rsidRPr="00793705">
              <w:t xml:space="preserve">пуляризация деятельности учреждения 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Наличие в учреждении стендов с и</w:t>
            </w:r>
            <w:r w:rsidRPr="00793705">
              <w:t>н</w:t>
            </w:r>
            <w:r w:rsidRPr="00793705">
              <w:t>формацией о перечне предоставляемых услуг, в том числе на платной основе, о поставщиках социальных услуг, о пр</w:t>
            </w:r>
            <w:r w:rsidRPr="00793705">
              <w:t>а</w:t>
            </w:r>
            <w:r w:rsidRPr="00793705">
              <w:t>вах и обязанностях граждан, получа</w:t>
            </w:r>
            <w:r w:rsidRPr="00793705">
              <w:t>ю</w:t>
            </w:r>
            <w:r w:rsidRPr="00793705">
              <w:t>щих социальные услуги,  о составе п</w:t>
            </w:r>
            <w:r w:rsidRPr="00793705">
              <w:t>о</w:t>
            </w:r>
            <w:r w:rsidRPr="00793705">
              <w:t>печительского (общественного, набл</w:t>
            </w:r>
            <w:r w:rsidRPr="00793705">
              <w:t>ю</w:t>
            </w:r>
            <w:r w:rsidRPr="00793705">
              <w:t>дательного) совета, о действующем с</w:t>
            </w:r>
            <w:r w:rsidRPr="00793705">
              <w:t>о</w:t>
            </w:r>
            <w:r w:rsidRPr="00793705">
              <w:t>циальном законодательстве и с другой информацией, и наличие в учреждении официального Интернет-сайта и его с</w:t>
            </w:r>
            <w:r w:rsidRPr="00793705">
              <w:t>и</w:t>
            </w:r>
            <w:r w:rsidRPr="00793705">
              <w:t>стемное сопровождение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1462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Своевременность  предста</w:t>
            </w:r>
            <w:r w:rsidRPr="00793705">
              <w:t>в</w:t>
            </w:r>
            <w:r w:rsidRPr="00793705">
              <w:t>ления месячных, квартал</w:t>
            </w:r>
            <w:r w:rsidRPr="00793705">
              <w:t>ь</w:t>
            </w:r>
            <w:r w:rsidRPr="00793705">
              <w:t>ных и годовых отчетов, ст</w:t>
            </w:r>
            <w:r w:rsidRPr="00793705">
              <w:t>а</w:t>
            </w:r>
            <w:r w:rsidRPr="00793705">
              <w:t>тистической отчетности, других сведений и их кач</w:t>
            </w:r>
            <w:r w:rsidRPr="00793705">
              <w:t>е</w:t>
            </w:r>
            <w:r w:rsidRPr="00793705">
              <w:t>ство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Соблюдение сроков, установленных п</w:t>
            </w:r>
            <w:r w:rsidRPr="00793705">
              <w:t>о</w:t>
            </w:r>
            <w:r w:rsidRPr="00793705">
              <w:t>рядков и форм представления сведений, отчетов и статистической отчетности.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557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Проведение работы по п</w:t>
            </w:r>
            <w:r w:rsidRPr="00793705">
              <w:t>о</w:t>
            </w:r>
            <w:r w:rsidRPr="00793705">
              <w:t>вышению профессиональн</w:t>
            </w:r>
            <w:r w:rsidRPr="00793705">
              <w:t>о</w:t>
            </w:r>
            <w:r w:rsidRPr="00793705">
              <w:t>го уровня работников</w:t>
            </w: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Укомплектованность учреждения р</w:t>
            </w:r>
            <w:r w:rsidRPr="00793705">
              <w:t>а</w:t>
            </w:r>
            <w:r w:rsidRPr="00793705">
              <w:t>ботниками, непосредственно оказыв</w:t>
            </w:r>
            <w:r w:rsidRPr="00793705">
              <w:t>а</w:t>
            </w:r>
            <w:r w:rsidRPr="00793705">
              <w:t>ющими социальные услуги более 75%</w:t>
            </w:r>
          </w:p>
          <w:p w:rsidR="00793705" w:rsidRPr="00793705" w:rsidRDefault="00793705" w:rsidP="00793705">
            <w:pPr>
              <w:jc w:val="both"/>
            </w:pPr>
            <w:r w:rsidRPr="00793705">
              <w:t>Соблюдение установленных сроков п</w:t>
            </w:r>
            <w:r w:rsidRPr="00793705">
              <w:t>о</w:t>
            </w:r>
            <w:r w:rsidRPr="00793705">
              <w:t>вышения квалификации работников (</w:t>
            </w:r>
            <w:r w:rsidRPr="00793705">
              <w:br w:type="page"/>
            </w:r>
            <w:r w:rsidRPr="00793705">
              <w:br w:type="page"/>
              <w:t>Для врачей, педагогических работн</w:t>
            </w:r>
            <w:r w:rsidRPr="00793705">
              <w:t>и</w:t>
            </w:r>
            <w:r w:rsidRPr="00793705">
              <w:t xml:space="preserve">ков и среднего медицинского персонала с получением сертификата специалиста или присвоением квалификационной </w:t>
            </w:r>
            <w:r w:rsidRPr="00793705">
              <w:lastRenderedPageBreak/>
              <w:t>категории не реже, чем 1 раз в 5 - 6 лет</w:t>
            </w:r>
            <w:r w:rsidRPr="00793705">
              <w:br w:type="page"/>
              <w:t>; для иных специалистов и социальных работников - не реже, чем 1 раз в 3 - 5 лет)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Организация методической работы с кадрами</w:t>
            </w:r>
          </w:p>
        </w:tc>
        <w:tc>
          <w:tcPr>
            <w:tcW w:w="2125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300"/>
        </w:trPr>
        <w:tc>
          <w:tcPr>
            <w:tcW w:w="326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1" w:type="dxa"/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</w:tc>
        <w:tc>
          <w:tcPr>
            <w:tcW w:w="2125" w:type="dxa"/>
            <w:shd w:val="clear" w:color="auto" w:fill="auto"/>
            <w:noWrap/>
          </w:tcPr>
          <w:p w:rsidR="00793705" w:rsidRPr="00793705" w:rsidRDefault="00793705" w:rsidP="00793705">
            <w:pPr>
              <w:jc w:val="both"/>
            </w:pPr>
            <w:r w:rsidRPr="00793705">
              <w:t>до 50%</w:t>
            </w:r>
          </w:p>
        </w:tc>
      </w:tr>
    </w:tbl>
    <w:p w:rsidR="00793705" w:rsidRPr="00793705" w:rsidRDefault="00793705" w:rsidP="0079370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93705">
        <w:rPr>
          <w:noProof/>
          <w:sz w:val="28"/>
          <w:szCs w:val="28"/>
        </w:rPr>
        <w:t>Главный бухгалтер учреждения:</w:t>
      </w:r>
    </w:p>
    <w:tbl>
      <w:tblPr>
        <w:tblW w:w="108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2126"/>
        <w:gridCol w:w="1084"/>
      </w:tblGrid>
      <w:tr w:rsidR="00793705" w:rsidRPr="00793705" w:rsidTr="00793705">
        <w:trPr>
          <w:gridAfter w:val="1"/>
          <w:wAfter w:w="1084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Значение показателя, критерии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рующей выплаты, % от должностн</w:t>
            </w:r>
            <w:r w:rsidRPr="00793705">
              <w:t>о</w:t>
            </w:r>
            <w:r w:rsidRPr="00793705">
              <w:t>го оклада</w:t>
            </w:r>
          </w:p>
        </w:tc>
      </w:tr>
      <w:tr w:rsidR="00793705" w:rsidRPr="00793705" w:rsidTr="00793705">
        <w:trPr>
          <w:gridAfter w:val="1"/>
          <w:wAfter w:w="1084" w:type="dxa"/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финансового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Наличие актов, справок по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gridAfter w:val="1"/>
          <w:wAfter w:w="1084" w:type="dxa"/>
          <w:trHeight w:val="9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ведение док</w:t>
            </w:r>
            <w:r w:rsidRPr="00793705">
              <w:t>у</w:t>
            </w:r>
            <w:r w:rsidRPr="00793705">
              <w:t>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обновление документ</w:t>
            </w:r>
            <w:r w:rsidRPr="00793705">
              <w:t>а</w:t>
            </w:r>
            <w:r w:rsidRPr="00793705">
              <w:t>ции регламентирующей деятельность учреждения. Своевременное внесение изменений.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7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Выполнение законодател</w:t>
            </w:r>
            <w:r w:rsidRPr="00793705">
              <w:t>ь</w:t>
            </w:r>
            <w:r w:rsidRPr="00793705">
              <w:t xml:space="preserve">ства по защите персональных данных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систематического ко</w:t>
            </w:r>
            <w:r w:rsidRPr="00793705">
              <w:t>н</w:t>
            </w:r>
            <w:r w:rsidRPr="00793705">
              <w:t>троля за выполнением работниками о</w:t>
            </w:r>
            <w:r w:rsidRPr="00793705">
              <w:t>с</w:t>
            </w:r>
            <w:r w:rsidRPr="00793705">
              <w:t>новных положений.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персонал</w:t>
            </w:r>
            <w:r w:rsidRPr="00793705">
              <w:t>ь</w:t>
            </w:r>
            <w:r w:rsidRPr="00793705">
              <w:t>ных данных (клиентов, работников)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паролей и сертификатов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  <w:rPr>
                <w:lang w:val="en-US"/>
              </w:rPr>
            </w:pPr>
            <w:r w:rsidRPr="00793705">
              <w:rPr>
                <w:lang w:val="en-US"/>
              </w:rPr>
              <w:t>5</w:t>
            </w:r>
          </w:p>
        </w:tc>
        <w:tc>
          <w:tcPr>
            <w:tcW w:w="1084" w:type="dxa"/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3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  <w:rPr>
                <w:lang w:val="en-US"/>
              </w:rPr>
            </w:pPr>
          </w:p>
        </w:tc>
        <w:tc>
          <w:tcPr>
            <w:tcW w:w="1084" w:type="dxa"/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5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  <w:rPr>
                <w:lang w:val="en-US"/>
              </w:rPr>
            </w:pPr>
          </w:p>
        </w:tc>
        <w:tc>
          <w:tcPr>
            <w:tcW w:w="1084" w:type="dxa"/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gridAfter w:val="1"/>
          <w:wAfter w:w="1084" w:type="dxa"/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информацио</w:t>
            </w:r>
            <w:r w:rsidRPr="00793705">
              <w:t>н</w:t>
            </w:r>
            <w:r w:rsidRPr="00793705">
              <w:t>ной открытости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регистрации и размещения информации об учреждении в соотве</w:t>
            </w:r>
            <w:r w:rsidRPr="00793705">
              <w:t>т</w:t>
            </w:r>
            <w:r w:rsidRPr="00793705">
              <w:t>ствии с установленными показателями на федеральном портале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gridAfter w:val="1"/>
          <w:wAfter w:w="1084" w:type="dxa"/>
          <w:trHeight w:val="6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Своевременность  предста</w:t>
            </w:r>
            <w:r w:rsidRPr="00793705">
              <w:t>в</w:t>
            </w:r>
            <w:r w:rsidRPr="00793705">
              <w:t>ления месячных, квартал</w:t>
            </w:r>
            <w:r w:rsidRPr="00793705">
              <w:t>ь</w:t>
            </w:r>
            <w:r w:rsidRPr="00793705">
              <w:t>ных и годовых отчетов, пл</w:t>
            </w:r>
            <w:r w:rsidRPr="00793705">
              <w:t>а</w:t>
            </w:r>
            <w:r w:rsidRPr="00793705">
              <w:t>нов финансово-хозяйственной деятельности, статистической отчетности, других сведений и их кач</w:t>
            </w:r>
            <w:r w:rsidRPr="00793705">
              <w:t>е</w:t>
            </w:r>
            <w:r w:rsidRPr="00793705">
              <w:t>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Соблюдение сроков, установленных п</w:t>
            </w:r>
            <w:r w:rsidRPr="00793705">
              <w:t>о</w:t>
            </w:r>
            <w:r w:rsidRPr="00793705">
              <w:t>рядков и форм представления сведений, отчетов и статистической отчетности.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10</w:t>
            </w:r>
          </w:p>
        </w:tc>
      </w:tr>
      <w:tr w:rsidR="00793705" w:rsidRPr="00793705" w:rsidTr="00793705">
        <w:trPr>
          <w:gridAfter w:val="1"/>
          <w:wAfter w:w="1084" w:type="dxa"/>
          <w:trHeight w:val="24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Целевое и эффективное и</w:t>
            </w:r>
            <w:r w:rsidRPr="00793705">
              <w:t>с</w:t>
            </w:r>
            <w:r w:rsidRPr="00793705">
              <w:t>пользование бюджетных и внебюджетных средств, в том числе в рамках госуда</w:t>
            </w:r>
            <w:r w:rsidRPr="00793705">
              <w:t>р</w:t>
            </w:r>
            <w:r w:rsidRPr="00793705">
              <w:t xml:space="preserve">ственного задания; </w:t>
            </w:r>
            <w:r w:rsidRPr="00793705">
              <w:br w:type="page"/>
              <w:t>эффе</w:t>
            </w:r>
            <w:r w:rsidRPr="00793705">
              <w:t>к</w:t>
            </w:r>
            <w:r w:rsidRPr="00793705">
              <w:t>тивность расходования средств, полученных от вз</w:t>
            </w:r>
            <w:r w:rsidRPr="00793705">
              <w:t>и</w:t>
            </w:r>
            <w:r w:rsidRPr="00793705">
              <w:t>мания платы с граждан за предоставление социальных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просроченной дебиторской и кредиторской задолженности и нар</w:t>
            </w:r>
            <w:r w:rsidRPr="00793705">
              <w:t>у</w:t>
            </w:r>
            <w:r w:rsidRPr="00793705">
              <w:t>шений финансово-хозяйственной де</w:t>
            </w:r>
            <w:r w:rsidRPr="00793705">
              <w:t>я</w:t>
            </w:r>
            <w:r w:rsidRPr="00793705">
              <w:t>тельности, приведших к нецелевому и неэффективному расходованию бю</w:t>
            </w:r>
            <w:r w:rsidRPr="00793705">
              <w:t>д</w:t>
            </w:r>
            <w:r w:rsidRPr="00793705">
              <w:t>жетных средств в течение учетного п</w:t>
            </w:r>
            <w:r w:rsidRPr="00793705">
              <w:t>е</w:t>
            </w:r>
            <w:r w:rsidRPr="00793705">
              <w:t>риода</w:t>
            </w:r>
            <w:r w:rsidRPr="00793705">
              <w:br w:type="page"/>
            </w:r>
            <w:r w:rsidRPr="00793705">
              <w:br w:type="page"/>
            </w:r>
          </w:p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  <w:r w:rsidRPr="00793705">
              <w:br w:type="page"/>
            </w:r>
            <w:r w:rsidRPr="00793705">
              <w:br w:type="page"/>
            </w:r>
            <w:r w:rsidRPr="00793705">
              <w:br w:type="page"/>
            </w:r>
            <w:r w:rsidRPr="00793705">
              <w:br w:type="page"/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gridAfter w:val="1"/>
          <w:wAfter w:w="1084" w:type="dxa"/>
          <w:trHeight w:val="19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Соблюдение установленной предельной доли оплаты труда директора (руковод</w:t>
            </w:r>
            <w:r w:rsidRPr="00793705">
              <w:t>и</w:t>
            </w:r>
            <w:r w:rsidRPr="00793705">
              <w:t>теля) учреждения, замест</w:t>
            </w:r>
            <w:r w:rsidRPr="00793705">
              <w:t>и</w:t>
            </w:r>
            <w:r w:rsidRPr="00793705">
              <w:t>теля директора (руководит</w:t>
            </w:r>
            <w:r w:rsidRPr="00793705">
              <w:t>е</w:t>
            </w:r>
            <w:r w:rsidRPr="00793705">
              <w:t>ля) учреждения и главного бухгалтера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Соблюдение установленного министе</w:t>
            </w:r>
            <w:r w:rsidRPr="00793705">
              <w:t>р</w:t>
            </w:r>
            <w:r w:rsidRPr="00793705">
              <w:t>ством предельного норматива формир</w:t>
            </w:r>
            <w:r w:rsidRPr="00793705">
              <w:t>о</w:t>
            </w:r>
            <w:r w:rsidRPr="00793705">
              <w:t>вания расходов на оплату труда дире</w:t>
            </w:r>
            <w:r w:rsidRPr="00793705">
              <w:t>к</w:t>
            </w:r>
            <w:r w:rsidRPr="00793705">
              <w:t>тора (руководителя) учреждения, зам</w:t>
            </w:r>
            <w:r w:rsidRPr="00793705">
              <w:t>е</w:t>
            </w:r>
            <w:r w:rsidRPr="00793705">
              <w:t>стителя директора (руководителя) учреждения и главного бухгалтера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gridAfter w:val="1"/>
          <w:wAfter w:w="1084" w:type="dxa"/>
          <w:trHeight w:val="16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Соблюдение целевого соо</w:t>
            </w:r>
            <w:r w:rsidRPr="00793705">
              <w:t>т</w:t>
            </w:r>
            <w:r w:rsidRPr="00793705">
              <w:t>ношения фонда оплаты труда основного и вспомогательн</w:t>
            </w:r>
            <w:r w:rsidRPr="00793705">
              <w:t>о</w:t>
            </w:r>
            <w:r w:rsidRPr="00793705">
              <w:t>го персонала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Соблюдение соотношения доли части фонда оплаты труда (без учета стим</w:t>
            </w:r>
            <w:r w:rsidRPr="00793705">
              <w:t>у</w:t>
            </w:r>
            <w:r w:rsidRPr="00793705">
              <w:t>лирующих выплат), направляемой на формирование заработной платы рабо</w:t>
            </w:r>
            <w:r w:rsidRPr="00793705">
              <w:t>т</w:t>
            </w:r>
            <w:r w:rsidRPr="00793705">
              <w:t>ников, осуществляющих основную де</w:t>
            </w:r>
            <w:r w:rsidRPr="00793705">
              <w:t>я</w:t>
            </w:r>
            <w:r w:rsidRPr="00793705">
              <w:t>тельность в отрасли, и доли части фонда оплаты труда (без учета стимулиру</w:t>
            </w:r>
            <w:r w:rsidRPr="00793705">
              <w:t>ю</w:t>
            </w:r>
            <w:r w:rsidRPr="00793705">
              <w:t>щих выплат), направляемой на форм</w:t>
            </w:r>
            <w:r w:rsidRPr="00793705">
              <w:t>и</w:t>
            </w:r>
            <w:r w:rsidRPr="00793705">
              <w:t>рование заработной платы иных рабо</w:t>
            </w:r>
            <w:r w:rsidRPr="00793705">
              <w:t>т</w:t>
            </w:r>
            <w:r w:rsidRPr="00793705">
              <w:t>ников учреждения, является 70% к 30%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gridAfter w:val="1"/>
          <w:wAfter w:w="1084" w:type="dxa"/>
          <w:trHeight w:val="8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предписаний контролирующих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неисполненных в срок предписаний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Отсутствие штрафов и пеней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gridAfter w:val="1"/>
          <w:wAfter w:w="1084" w:type="dxa"/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05" w:rsidRPr="00793705" w:rsidRDefault="00793705" w:rsidP="00793705">
            <w:pPr>
              <w:jc w:val="both"/>
            </w:pPr>
            <w:r w:rsidRPr="00793705">
              <w:t>до 50%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Заведующий отделением:</w:t>
      </w:r>
    </w:p>
    <w:tbl>
      <w:tblPr>
        <w:tblpPr w:leftFromText="180" w:rightFromText="180" w:vertAnchor="text" w:tblpX="74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394"/>
        <w:gridCol w:w="2126"/>
      </w:tblGrid>
      <w:tr w:rsidR="00793705" w:rsidRPr="00793705" w:rsidTr="00793705">
        <w:tc>
          <w:tcPr>
            <w:tcW w:w="3295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 (значения показат</w:t>
            </w:r>
            <w:r w:rsidRPr="00793705">
              <w:t>е</w:t>
            </w:r>
            <w:r w:rsidRPr="00793705">
              <w:t>лей)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</w:t>
            </w:r>
            <w:r w:rsidRPr="00793705">
              <w:t>е</w:t>
            </w:r>
            <w:r w:rsidRPr="00793705">
              <w:t>ского контроля  качества ок</w:t>
            </w:r>
            <w:r w:rsidRPr="00793705">
              <w:t>а</w:t>
            </w:r>
            <w:r w:rsidRPr="00793705">
              <w:t>зания социальных услуг  (выполнения работ)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Наличие актов, справок по внутреннему контролю качества оказания социал</w:t>
            </w:r>
            <w:r w:rsidRPr="00793705">
              <w:t>ь</w:t>
            </w:r>
            <w:r w:rsidRPr="00793705">
              <w:t xml:space="preserve">ных услуг (выполнения работ) </w:t>
            </w:r>
          </w:p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предоставление отчетн</w:t>
            </w:r>
            <w:r w:rsidRPr="00793705">
              <w:t>о</w:t>
            </w:r>
            <w:r w:rsidRPr="00793705">
              <w:t>сти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Соблюдение  сроков, установленных порядков и форм представления свед</w:t>
            </w:r>
            <w:r w:rsidRPr="00793705">
              <w:t>е</w:t>
            </w:r>
            <w:r w:rsidRPr="00793705">
              <w:t>ний, отчетов и статистической отчетн</w:t>
            </w:r>
            <w:r w:rsidRPr="00793705">
              <w:t>о</w:t>
            </w:r>
            <w:r w:rsidRPr="00793705">
              <w:t>сти и их качества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2760"/>
        </w:trPr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t>Организация методической работы отделения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Проведение методических совещаний с работниками в соответствие с планом работы</w:t>
            </w:r>
          </w:p>
          <w:p w:rsidR="00793705" w:rsidRPr="00793705" w:rsidRDefault="00793705" w:rsidP="00793705">
            <w:pPr>
              <w:jc w:val="both"/>
            </w:pPr>
            <w:r w:rsidRPr="00793705">
              <w:t>Разработка положений , программ де</w:t>
            </w:r>
            <w:r w:rsidRPr="00793705">
              <w:t>я</w:t>
            </w:r>
            <w:r w:rsidRPr="00793705">
              <w:t>тельности отделения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Оказание методической помощи рабо</w:t>
            </w:r>
            <w:r w:rsidRPr="00793705">
              <w:t>т</w:t>
            </w:r>
            <w:r w:rsidRPr="00793705">
              <w:t>никам отделения</w:t>
            </w:r>
          </w:p>
          <w:p w:rsidR="00793705" w:rsidRPr="00793705" w:rsidRDefault="00793705" w:rsidP="00793705">
            <w:pPr>
              <w:jc w:val="both"/>
            </w:pPr>
            <w:r w:rsidRPr="00793705">
              <w:t>Разработка памяток, буклетов и испол</w:t>
            </w:r>
            <w:r w:rsidRPr="00793705">
              <w:t>ь</w:t>
            </w:r>
            <w:r w:rsidRPr="00793705">
              <w:t>зование их в деятельности отделения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  <w:rPr>
                <w:lang w:val="en-US"/>
              </w:rPr>
            </w:pPr>
          </w:p>
        </w:tc>
      </w:tr>
      <w:tr w:rsidR="00793705" w:rsidRPr="00793705" w:rsidTr="00793705">
        <w:trPr>
          <w:trHeight w:val="698"/>
        </w:trPr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t>Проведение информационно-разъяснительной работы ср</w:t>
            </w:r>
            <w:r w:rsidRPr="00793705">
              <w:t>е</w:t>
            </w:r>
            <w:r w:rsidRPr="00793705">
              <w:t>ди граждан, а также попул</w:t>
            </w:r>
            <w:r w:rsidRPr="00793705">
              <w:t>я</w:t>
            </w:r>
            <w:r w:rsidRPr="00793705">
              <w:t>ризация деятельности учр</w:t>
            </w:r>
            <w:r w:rsidRPr="00793705">
              <w:t>е</w:t>
            </w:r>
            <w:r w:rsidRPr="00793705">
              <w:t>ждения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Наличие и систематическое обновление  стендов с информацией о перечне предоставляемых услуг, в том числе на платной основе, о поставщиках соц</w:t>
            </w:r>
            <w:r w:rsidRPr="00793705">
              <w:t>и</w:t>
            </w:r>
            <w:r w:rsidRPr="00793705">
              <w:t>альных услуг, о правах и обязанностях граждан, получающих социальные услуги,  о составе попечительского с</w:t>
            </w:r>
            <w:r w:rsidRPr="00793705">
              <w:t>о</w:t>
            </w:r>
            <w:r w:rsidRPr="00793705">
              <w:t>вета, о действующем социальном зак</w:t>
            </w:r>
            <w:r w:rsidRPr="00793705">
              <w:t>о</w:t>
            </w:r>
            <w:r w:rsidRPr="00793705">
              <w:lastRenderedPageBreak/>
              <w:t>нодательстве и с другой информацией.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Предоставление качественной инфо</w:t>
            </w:r>
            <w:r w:rsidRPr="00793705">
              <w:t>р</w:t>
            </w:r>
            <w:r w:rsidRPr="00793705">
              <w:t>мации о деятельности для размещения на сайте учреждения или других офиц</w:t>
            </w:r>
            <w:r w:rsidRPr="00793705">
              <w:t>и</w:t>
            </w:r>
            <w:r w:rsidRPr="00793705">
              <w:t>альных сайтах.Наличие публикаций в средствах массовой информации, жу</w:t>
            </w:r>
            <w:r w:rsidRPr="00793705">
              <w:t>р</w:t>
            </w:r>
            <w:r w:rsidRPr="00793705">
              <w:t xml:space="preserve">налах и газетах. </w:t>
            </w:r>
          </w:p>
          <w:p w:rsidR="00793705" w:rsidRPr="00793705" w:rsidRDefault="00793705" w:rsidP="00793705">
            <w:pPr>
              <w:jc w:val="both"/>
            </w:pPr>
            <w:r w:rsidRPr="00793705">
              <w:t>Выступление на круглых столах, собр</w:t>
            </w:r>
            <w:r w:rsidRPr="00793705">
              <w:t>а</w:t>
            </w:r>
            <w:r w:rsidRPr="00793705">
              <w:t>ниях, встречах и др. мероприятиях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698"/>
        </w:trPr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lastRenderedPageBreak/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Отсутствие замечаний по результатам проверок контрольно-надзорными орг</w:t>
            </w:r>
            <w:r w:rsidRPr="00793705">
              <w:t>а</w:t>
            </w:r>
            <w:r w:rsidRPr="00793705">
              <w:t>нами, администрацией  учреждения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698"/>
        </w:trPr>
        <w:tc>
          <w:tcPr>
            <w:tcW w:w="3295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Обеспечение сохранности имущества и инвентаря отд</w:t>
            </w:r>
            <w:r w:rsidRPr="00793705">
              <w:t>е</w:t>
            </w:r>
            <w:r w:rsidRPr="00793705">
              <w:t xml:space="preserve">ления 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систематического ко</w:t>
            </w:r>
            <w:r w:rsidRPr="00793705">
              <w:t>н</w:t>
            </w:r>
            <w:r w:rsidRPr="00793705">
              <w:t>троля  за сохранностью имущества и выполнению должностных обязанн</w:t>
            </w:r>
            <w:r w:rsidRPr="00793705">
              <w:t>о</w:t>
            </w:r>
            <w:r w:rsidRPr="00793705">
              <w:t>стей работниками.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rPr>
          <w:trHeight w:val="698"/>
        </w:trPr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  <w:r w:rsidRPr="00793705">
              <w:t>Использование новых эффе</w:t>
            </w:r>
            <w:r w:rsidRPr="00793705">
              <w:t>к</w:t>
            </w:r>
            <w:r w:rsidRPr="00793705">
              <w:t>тивных технологий в проце</w:t>
            </w:r>
            <w:r w:rsidRPr="00793705">
              <w:t>с</w:t>
            </w:r>
            <w:r w:rsidRPr="00793705">
              <w:t>се социального обслужив</w:t>
            </w:r>
            <w:r w:rsidRPr="00793705">
              <w:t>а</w:t>
            </w:r>
            <w:r w:rsidRPr="00793705">
              <w:t>ния граждан</w:t>
            </w: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  <w:r w:rsidRPr="00793705">
              <w:t>Достижение позитивных результатов работы в условиях новых эффективных авторских технологий по социальному обслуживанию населения, разработа</w:t>
            </w:r>
            <w:r w:rsidRPr="00793705">
              <w:t>н</w:t>
            </w:r>
            <w:r w:rsidRPr="00793705">
              <w:t>ных и внедренных в работу учреждения.</w:t>
            </w: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420"/>
        </w:trPr>
        <w:tc>
          <w:tcPr>
            <w:tcW w:w="3295" w:type="dxa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</w:tcPr>
          <w:p w:rsidR="00793705" w:rsidRPr="00793705" w:rsidRDefault="00793705" w:rsidP="00793705">
            <w:pPr>
              <w:jc w:val="both"/>
            </w:pPr>
            <w:r w:rsidRPr="00793705">
              <w:t>До 45%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Специалисты, непосредственно оказывающие услуги: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Воспитатель, логопед, учитель-дефектолог, психолог, музыкальный руковод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тель, культорганизатор, юрисконсульт, социальный педагог, специалист по 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циальной работе.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2126"/>
      </w:tblGrid>
      <w:tr w:rsidR="00793705" w:rsidRPr="00793705" w:rsidTr="00793705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Перечень показателей оце</w:t>
            </w:r>
            <w:r w:rsidRPr="00793705">
              <w:t>н</w:t>
            </w:r>
            <w:r w:rsidRPr="00793705">
              <w:t>ки эффективности деятел</w:t>
            </w:r>
            <w:r w:rsidRPr="00793705">
              <w:t>ь</w:t>
            </w:r>
            <w:r w:rsidRPr="00793705">
              <w:t>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 (значения показат</w:t>
            </w:r>
            <w:r w:rsidRPr="00793705">
              <w:t>е</w:t>
            </w:r>
            <w:r w:rsidRPr="00793705">
              <w:t>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Положительные результаты опроса (в форме анкетирования) граждан о кач</w:t>
            </w:r>
            <w:r w:rsidRPr="00793705">
              <w:t>е</w:t>
            </w:r>
            <w:r w:rsidRPr="00793705">
              <w:t>стве и доступности предоставления с</w:t>
            </w:r>
            <w:r w:rsidRPr="00793705">
              <w:t>о</w:t>
            </w:r>
            <w:r w:rsidRPr="00793705">
              <w:t>циальных услуг в учреждении. Отсу</w:t>
            </w:r>
            <w:r w:rsidRPr="00793705">
              <w:t>т</w:t>
            </w:r>
            <w:r w:rsidRPr="00793705">
              <w:t>ствие письменных жалоб, поступивших от граждан, на качество оказания соц</w:t>
            </w:r>
            <w:r w:rsidRPr="00793705">
              <w:t>и</w:t>
            </w:r>
            <w:r w:rsidRPr="00793705">
              <w:t>альных услуг, признанных обоснова</w:t>
            </w:r>
            <w:r w:rsidRPr="00793705">
              <w:t>н</w:t>
            </w:r>
            <w:r w:rsidRPr="00793705">
              <w:t>ными по результатам проверок выш</w:t>
            </w:r>
            <w:r w:rsidRPr="00793705">
              <w:t>е</w:t>
            </w:r>
            <w:r w:rsidRPr="00793705">
              <w:t>стоящей организацией и контрольно-надзорных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 (базы данных)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Отсутствие замечаний к форме, срокам ведения документации (базы данных). Соблюдение сроков, установленных п</w:t>
            </w:r>
            <w:r w:rsidRPr="00793705">
              <w:t>о</w:t>
            </w:r>
            <w:r w:rsidRPr="00793705">
              <w:t>рядков и форм предоставления свед</w:t>
            </w:r>
            <w:r w:rsidRPr="00793705">
              <w:t>е</w:t>
            </w:r>
            <w:r w:rsidRPr="00793705">
              <w:t>ний и отчетов.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1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Использование новых э</w:t>
            </w:r>
            <w:r w:rsidRPr="00793705">
              <w:t>ф</w:t>
            </w:r>
            <w:r w:rsidRPr="00793705">
              <w:t>фективных технологий в процессе социального о</w:t>
            </w:r>
            <w:r w:rsidRPr="00793705">
              <w:t>б</w:t>
            </w:r>
            <w:r w:rsidRPr="00793705">
              <w:t>служивания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Достижение позитивных результатов работы в условиях новых эффективных авторских технологий по социальному обслуживанию населения, разработа</w:t>
            </w:r>
            <w:r w:rsidRPr="00793705">
              <w:t>н</w:t>
            </w:r>
            <w:r w:rsidRPr="00793705">
              <w:t>ных и внедренных в работу учреждения.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Проведение информационно-разъяснительной работы среди граждан, а также п</w:t>
            </w:r>
            <w:r w:rsidRPr="00793705">
              <w:t>о</w:t>
            </w:r>
            <w:r w:rsidRPr="00793705">
              <w:t>пуляризация деятельности учреждения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Предоставление качественной инфо</w:t>
            </w:r>
            <w:r w:rsidRPr="00793705">
              <w:t>р</w:t>
            </w:r>
            <w:r w:rsidRPr="00793705">
              <w:t>мации о деятельности для размещения на сайте учреждения или других офиц</w:t>
            </w:r>
            <w:r w:rsidRPr="00793705">
              <w:t>и</w:t>
            </w:r>
            <w:r w:rsidRPr="00793705">
              <w:t>альных сайтах. Наличие публикаций в средствах массовой информации, жу</w:t>
            </w:r>
            <w:r w:rsidRPr="00793705">
              <w:t>р</w:t>
            </w:r>
            <w:r w:rsidRPr="00793705">
              <w:t>налах и газетах.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Дополнительно для воспитателей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контингента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Отсутствие самовольных уходов обсл</w:t>
            </w:r>
            <w:r w:rsidRPr="00793705">
              <w:t>у</w:t>
            </w:r>
            <w:r w:rsidRPr="00793705">
              <w:t>живаемых из стационарных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05" w:rsidRPr="00793705" w:rsidRDefault="00793705" w:rsidP="00793705">
            <w:pPr>
              <w:jc w:val="both"/>
            </w:pPr>
            <w:r w:rsidRPr="00793705">
              <w:t>30</w:t>
            </w:r>
          </w:p>
        </w:tc>
      </w:tr>
      <w:tr w:rsidR="00793705" w:rsidRPr="00793705" w:rsidTr="0079370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05" w:rsidRPr="00793705" w:rsidRDefault="00793705" w:rsidP="00793705">
            <w:pPr>
              <w:jc w:val="both"/>
            </w:pPr>
            <w:r w:rsidRPr="00793705"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05" w:rsidRPr="00793705" w:rsidRDefault="00793705" w:rsidP="00793705">
            <w:pPr>
              <w:jc w:val="both"/>
            </w:pPr>
            <w:r w:rsidRPr="00793705">
              <w:t>специалисты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705" w:rsidRPr="00793705" w:rsidRDefault="00793705" w:rsidP="00793705">
            <w:pPr>
              <w:jc w:val="both"/>
            </w:pPr>
            <w:r w:rsidRPr="00793705">
              <w:t>до 20%</w:t>
            </w:r>
          </w:p>
        </w:tc>
      </w:tr>
      <w:tr w:rsidR="00793705" w:rsidRPr="00793705" w:rsidTr="00793705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воспитатели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705" w:rsidRPr="00793705" w:rsidRDefault="00793705" w:rsidP="00793705">
            <w:pPr>
              <w:jc w:val="both"/>
            </w:pPr>
            <w:r w:rsidRPr="00793705">
              <w:t>до 50%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</w:p>
    <w:p w:rsidR="00793705" w:rsidRPr="00EA5F8A" w:rsidRDefault="00793705" w:rsidP="00793705">
      <w:pPr>
        <w:jc w:val="both"/>
        <w:rPr>
          <w:sz w:val="28"/>
          <w:szCs w:val="28"/>
        </w:rPr>
      </w:pPr>
      <w:r w:rsidRPr="00EA5F8A">
        <w:rPr>
          <w:sz w:val="28"/>
          <w:szCs w:val="28"/>
        </w:rPr>
        <w:t>Бухгалтер:</w:t>
      </w:r>
      <w:r w:rsidR="00EA5F8A">
        <w:rPr>
          <w:sz w:val="28"/>
          <w:szCs w:val="28"/>
        </w:rPr>
        <w:t>(</w:t>
      </w:r>
      <w:r w:rsidR="00EA5F8A" w:rsidRPr="00EA5F8A">
        <w:t xml:space="preserve"> </w:t>
      </w:r>
      <w:r w:rsidR="00EA5F8A" w:rsidRPr="00EA5F8A">
        <w:rPr>
          <w:sz w:val="28"/>
          <w:szCs w:val="28"/>
        </w:rPr>
        <w:t>редакция от 17.01.2020 № 07-р</w:t>
      </w:r>
      <w:r w:rsidR="00EA5F8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394"/>
        <w:gridCol w:w="2126"/>
      </w:tblGrid>
      <w:tr w:rsidR="00793705" w:rsidRPr="00EA5F8A" w:rsidTr="0079370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Критерии оценки</w:t>
            </w:r>
          </w:p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>Размер стимул</w:t>
            </w:r>
            <w:r w:rsidRPr="00EA5F8A">
              <w:t>и</w:t>
            </w:r>
            <w:r w:rsidRPr="00EA5F8A">
              <w:t>рующих выплат, %</w:t>
            </w:r>
          </w:p>
        </w:tc>
      </w:tr>
      <w:tr w:rsidR="00793705" w:rsidRPr="00EA5F8A" w:rsidTr="0079370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Своевременное и качестве</w:t>
            </w:r>
            <w:r w:rsidRPr="00EA5F8A">
              <w:t>н</w:t>
            </w:r>
            <w:r w:rsidRPr="00EA5F8A">
              <w:t>ное предоставление отчетн</w:t>
            </w:r>
            <w:r w:rsidRPr="00EA5F8A">
              <w:t>о</w:t>
            </w:r>
            <w:r w:rsidRPr="00EA5F8A"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Соблюдение  сроков, установленных порядков и форм представления свед</w:t>
            </w:r>
            <w:r w:rsidRPr="00EA5F8A">
              <w:t>е</w:t>
            </w:r>
            <w:r w:rsidRPr="00EA5F8A">
              <w:t>ний, отчетов и статистической отчетн</w:t>
            </w:r>
            <w:r w:rsidRPr="00EA5F8A">
              <w:t>о</w:t>
            </w:r>
            <w:r w:rsidRPr="00EA5F8A">
              <w:t>сти и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>1</w:t>
            </w:r>
            <w:r w:rsidR="0043673D" w:rsidRPr="00EA5F8A">
              <w:t>5</w:t>
            </w:r>
          </w:p>
        </w:tc>
      </w:tr>
      <w:tr w:rsidR="00793705" w:rsidRPr="00EA5F8A" w:rsidTr="00793705"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Своевременное и качестве</w:t>
            </w:r>
            <w:r w:rsidRPr="00EA5F8A">
              <w:t>н</w:t>
            </w:r>
            <w:r w:rsidRPr="00EA5F8A">
              <w:t>ное ведение документации (базы данных)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 xml:space="preserve">Своевременное и качественное ведение регистров  бухгалтерского учета,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>1</w:t>
            </w:r>
            <w:r w:rsidR="0043673D" w:rsidRPr="00EA5F8A">
              <w:t>5</w:t>
            </w:r>
          </w:p>
        </w:tc>
      </w:tr>
      <w:tr w:rsidR="00793705" w:rsidRPr="00EA5F8A" w:rsidTr="00793705"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Качественное ведение журналов, док</w:t>
            </w:r>
            <w:r w:rsidRPr="00EA5F8A">
              <w:t>у</w:t>
            </w:r>
            <w:r w:rsidRPr="00EA5F8A">
              <w:t>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EA5F8A" w:rsidTr="0079370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Обеспечение информацио</w:t>
            </w:r>
            <w:r w:rsidRPr="00EA5F8A">
              <w:t>н</w:t>
            </w:r>
            <w:r w:rsidRPr="00EA5F8A">
              <w:t>ной открытости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Обеспечение регистрации и размещения информации об учреждении в соотве</w:t>
            </w:r>
            <w:r w:rsidRPr="00EA5F8A">
              <w:t>т</w:t>
            </w:r>
            <w:r w:rsidRPr="00EA5F8A">
              <w:t>ствии с установленными показателями на федеральном портале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43673D" w:rsidP="00793705">
            <w:pPr>
              <w:jc w:val="both"/>
            </w:pPr>
            <w:r w:rsidRPr="00EA5F8A">
              <w:t>10</w:t>
            </w:r>
          </w:p>
        </w:tc>
      </w:tr>
      <w:tr w:rsidR="00793705" w:rsidRPr="00EA5F8A" w:rsidTr="0079370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Отсутствие нарушений и предписаний контролиру</w:t>
            </w:r>
            <w:r w:rsidRPr="00EA5F8A">
              <w:t>ю</w:t>
            </w:r>
            <w:r w:rsidRPr="00EA5F8A">
              <w:t>щих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Отсутствие нарушений и предписаний контролирующих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43673D" w:rsidP="00793705">
            <w:pPr>
              <w:jc w:val="both"/>
            </w:pPr>
            <w:r w:rsidRPr="00EA5F8A">
              <w:t>10</w:t>
            </w:r>
          </w:p>
          <w:p w:rsidR="00793705" w:rsidRPr="00EA5F8A" w:rsidRDefault="00793705" w:rsidP="00793705">
            <w:pPr>
              <w:jc w:val="both"/>
            </w:pPr>
          </w:p>
          <w:p w:rsidR="00793705" w:rsidRPr="00EA5F8A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EA5F8A" w:rsidRDefault="00793705" w:rsidP="00793705">
            <w:pPr>
              <w:jc w:val="both"/>
            </w:pPr>
            <w:r w:rsidRPr="00EA5F8A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43673D" w:rsidP="00793705">
            <w:pPr>
              <w:autoSpaceDE w:val="0"/>
              <w:autoSpaceDN w:val="0"/>
              <w:adjustRightInd w:val="0"/>
              <w:jc w:val="both"/>
            </w:pPr>
            <w:r w:rsidRPr="00EA5F8A">
              <w:t xml:space="preserve">до </w:t>
            </w:r>
            <w:r w:rsidR="005E3723" w:rsidRPr="00EA5F8A">
              <w:t>50</w:t>
            </w:r>
            <w:r w:rsidRPr="00EA5F8A">
              <w:t>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 xml:space="preserve">Заведующий складом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обеспечение отделения необходимым об</w:t>
            </w:r>
            <w:r w:rsidRPr="00793705">
              <w:t>о</w:t>
            </w:r>
            <w:r w:rsidRPr="00793705">
              <w:t>рудованием инвентарем, пр</w:t>
            </w:r>
            <w:r w:rsidRPr="00793705">
              <w:t>о</w:t>
            </w:r>
            <w:r w:rsidRPr="00793705">
              <w:t>дуктами питания, мягким и</w:t>
            </w:r>
            <w:r w:rsidRPr="00793705">
              <w:t>н</w:t>
            </w:r>
            <w:r w:rsidRPr="00793705">
              <w:t>вентарем и соблюдение усл</w:t>
            </w:r>
            <w:r w:rsidRPr="00793705">
              <w:t>о</w:t>
            </w:r>
            <w:r w:rsidRPr="00793705">
              <w:t>вий  сроков их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Комплектование заявок на материалы, продукты питания, инвентарь и т.п.</w:t>
            </w:r>
          </w:p>
          <w:p w:rsidR="00793705" w:rsidRPr="00793705" w:rsidRDefault="00793705" w:rsidP="00793705">
            <w:pPr>
              <w:jc w:val="both"/>
            </w:pPr>
            <w:r w:rsidRPr="00793705">
              <w:t>Соблюдение  условий хранения и эк</w:t>
            </w:r>
            <w:r w:rsidRPr="00793705">
              <w:t>с</w:t>
            </w:r>
            <w:r w:rsidRPr="00793705">
              <w:t>плуатации приборов, материалов, пр</w:t>
            </w:r>
            <w:r w:rsidRPr="00793705">
              <w:t>о</w:t>
            </w:r>
            <w:r w:rsidRPr="00793705">
              <w:t>дуктов питания и других материальных ценностей.</w:t>
            </w:r>
          </w:p>
          <w:p w:rsidR="00793705" w:rsidRPr="00793705" w:rsidRDefault="00793705" w:rsidP="00793705">
            <w:pPr>
              <w:jc w:val="both"/>
            </w:pPr>
            <w:r w:rsidRPr="00793705">
              <w:t>Своевременное выявление неисправн</w:t>
            </w:r>
            <w:r w:rsidRPr="00793705">
              <w:t>о</w:t>
            </w:r>
            <w:r w:rsidRPr="00793705">
              <w:t>стей и принятие мер по их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документации.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 xml:space="preserve">Отсутствие замечаний к форме, срокам ведения документации 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Соблюдение сроков, установленных п</w:t>
            </w:r>
            <w:r w:rsidRPr="00793705">
              <w:t>о</w:t>
            </w:r>
            <w:r w:rsidRPr="00793705">
              <w:t>рядков и форм предоставления свед</w:t>
            </w:r>
            <w:r w:rsidRPr="00793705">
              <w:t>е</w:t>
            </w:r>
            <w:r w:rsidRPr="00793705">
              <w:t>ний и отчетов.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Своевременное и качестве</w:t>
            </w:r>
            <w:r w:rsidRPr="00793705">
              <w:t>н</w:t>
            </w:r>
            <w:r w:rsidRPr="00793705">
              <w:t>ное предоставление отчетн</w:t>
            </w:r>
            <w:r w:rsidRPr="00793705">
              <w:t>о</w:t>
            </w:r>
            <w:r w:rsidRPr="00793705"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 сроков, установленных порядков и форм представления свед</w:t>
            </w:r>
            <w:r w:rsidRPr="00793705">
              <w:t>е</w:t>
            </w:r>
            <w:r w:rsidRPr="00793705">
              <w:t>ний, отчетов и статистической отчетн</w:t>
            </w:r>
            <w:r w:rsidRPr="00793705">
              <w:t>о</w:t>
            </w:r>
            <w:r w:rsidRPr="00793705">
              <w:t>сти и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15%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заведующий хозяйством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обеспечение отделения необходимым об</w:t>
            </w:r>
            <w:r w:rsidRPr="00793705">
              <w:t>о</w:t>
            </w:r>
            <w:r w:rsidRPr="00793705">
              <w:t>рудованием инвентарем, пр</w:t>
            </w:r>
            <w:r w:rsidRPr="00793705">
              <w:t>о</w:t>
            </w:r>
            <w:r w:rsidRPr="00793705">
              <w:t>дуктами питания, мягким и</w:t>
            </w:r>
            <w:r w:rsidRPr="00793705">
              <w:t>н</w:t>
            </w:r>
            <w:r w:rsidRPr="00793705">
              <w:t>вентарем и соблюдение усл</w:t>
            </w:r>
            <w:r w:rsidRPr="00793705">
              <w:t>о</w:t>
            </w:r>
            <w:r w:rsidRPr="00793705">
              <w:t>вий  сроков их хранения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Комплектование заявок на материалы, продукты питания, инвентарь и т.п.</w:t>
            </w:r>
          </w:p>
          <w:p w:rsidR="00793705" w:rsidRPr="00793705" w:rsidRDefault="00793705" w:rsidP="00793705">
            <w:pPr>
              <w:jc w:val="both"/>
            </w:pPr>
            <w:r w:rsidRPr="00793705">
              <w:t>Соблюдение  условий хранения и эк</w:t>
            </w:r>
            <w:r w:rsidRPr="00793705">
              <w:t>с</w:t>
            </w:r>
            <w:r w:rsidRPr="00793705">
              <w:t>плуатации приборов, материалов, пр</w:t>
            </w:r>
            <w:r w:rsidRPr="00793705">
              <w:t>о</w:t>
            </w:r>
            <w:r w:rsidRPr="00793705">
              <w:t>дуктов питания и других материальных ценностей.</w:t>
            </w:r>
          </w:p>
          <w:p w:rsidR="00793705" w:rsidRPr="00793705" w:rsidRDefault="00793705" w:rsidP="00793705">
            <w:pPr>
              <w:jc w:val="both"/>
            </w:pPr>
            <w:r w:rsidRPr="00793705">
              <w:t>Своевременное выявление неисправн</w:t>
            </w:r>
            <w:r w:rsidRPr="00793705">
              <w:t>о</w:t>
            </w:r>
            <w:r w:rsidRPr="00793705">
              <w:t>стей и принятие мер по их устранению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41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Обеспечение сохранности имущества и инвентаря отд</w:t>
            </w:r>
            <w:r w:rsidRPr="00793705">
              <w:t>е</w:t>
            </w:r>
            <w:r w:rsidRPr="00793705">
              <w:t xml:space="preserve">ления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Обеспечение сохранности имущества, мягкого инвентаря, хозяйственного и</w:t>
            </w:r>
            <w:r w:rsidRPr="00793705">
              <w:t>н</w:t>
            </w:r>
            <w:r w:rsidRPr="00793705">
              <w:t>вентаря, оборудования, материалов. И</w:t>
            </w:r>
            <w:r w:rsidRPr="00793705">
              <w:t>с</w:t>
            </w:r>
            <w:r w:rsidRPr="00793705">
              <w:t>пользование в соответствие с инстру</w:t>
            </w:r>
            <w:r w:rsidRPr="00793705">
              <w:t>к</w:t>
            </w:r>
            <w:r w:rsidRPr="00793705">
              <w:t>циями и нормами. Организация сво</w:t>
            </w:r>
            <w:r w:rsidRPr="00793705">
              <w:t>е</w:t>
            </w:r>
            <w:r w:rsidRPr="00793705">
              <w:t>временного ремонта. Своевременное выявление или предупреждение нед</w:t>
            </w:r>
            <w:r w:rsidRPr="00793705">
              <w:t>о</w:t>
            </w:r>
            <w:r w:rsidRPr="00793705">
              <w:t>стачи имущества и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систематического ко</w:t>
            </w:r>
            <w:r w:rsidRPr="00793705">
              <w:t>н</w:t>
            </w:r>
            <w:r w:rsidRPr="00793705">
              <w:t>троля  за сохранностью имущества и выполнению должностных обязанн</w:t>
            </w:r>
            <w:r w:rsidRPr="00793705">
              <w:t>о</w:t>
            </w:r>
            <w:r w:rsidRPr="00793705">
              <w:t>стей работниками.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документации.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Отсутствие замечаний к форме, срокам ведения документации 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Соблюдение сроков, установленных п</w:t>
            </w:r>
            <w:r w:rsidRPr="00793705">
              <w:t>о</w:t>
            </w:r>
            <w:r w:rsidRPr="00793705">
              <w:t>рядков и форм предоставления свед</w:t>
            </w:r>
            <w:r w:rsidRPr="00793705">
              <w:t>е</w:t>
            </w:r>
            <w:r w:rsidRPr="00793705">
              <w:t>ний и отчетов.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20%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Специалист по кадрам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предоставление отчетн</w:t>
            </w:r>
            <w:r w:rsidRPr="00793705">
              <w:t>о</w:t>
            </w:r>
            <w:r w:rsidRPr="00793705"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 сроков, установленных порядков и форм представления свед</w:t>
            </w:r>
            <w:r w:rsidRPr="00793705">
              <w:t>е</w:t>
            </w:r>
            <w:r w:rsidRPr="00793705">
              <w:t>ний, отчетов и статистической отчетн</w:t>
            </w:r>
            <w:r w:rsidRPr="00793705">
              <w:t>о</w:t>
            </w:r>
            <w:r w:rsidRPr="00793705">
              <w:t>сти и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 (базы данных)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замечаний к  ведению ли</w:t>
            </w:r>
            <w:r w:rsidRPr="00793705">
              <w:t>ч</w:t>
            </w:r>
            <w:r w:rsidRPr="00793705">
              <w:t>ных дел (работников, получателей с</w:t>
            </w:r>
            <w:r w:rsidRPr="00793705">
              <w:t>о</w:t>
            </w:r>
            <w:r w:rsidRPr="00793705">
              <w:t>циальных услуг)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 xml:space="preserve">Своевременное и качественное ведение баз данных кадрового учета,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 xml:space="preserve">Качественное ведение журналов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Выполнение законодательства по защите персональных да</w:t>
            </w:r>
            <w:r w:rsidRPr="00793705">
              <w:t>н</w:t>
            </w:r>
            <w:r w:rsidRPr="00793705">
              <w:t xml:space="preserve">ных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нормативных д</w:t>
            </w:r>
            <w:r w:rsidRPr="00793705">
              <w:t>о</w:t>
            </w:r>
            <w:r w:rsidRPr="00793705">
              <w:t>кументов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персонал</w:t>
            </w:r>
            <w:r w:rsidRPr="00793705">
              <w:t>ь</w:t>
            </w:r>
            <w:r w:rsidRPr="00793705">
              <w:t>ных данных (клиентов, работников)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паролей и сертификатов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</w:t>
            </w:r>
            <w:r w:rsidRPr="00793705">
              <w:t>ю</w:t>
            </w:r>
            <w:r w:rsidRPr="00793705">
              <w:t>щих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контролирующих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10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40%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Специалист по охране труда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 xml:space="preserve">Критерии оценки 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rPr>
          <w:trHeight w:val="81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705">
              <w:t>Организация профилактич</w:t>
            </w:r>
            <w:r w:rsidRPr="00793705">
              <w:t>е</w:t>
            </w:r>
            <w:r w:rsidRPr="00793705">
              <w:t>ской работы по предупрежд</w:t>
            </w:r>
            <w:r w:rsidRPr="00793705">
              <w:t>е</w:t>
            </w:r>
            <w:r w:rsidRPr="00793705">
              <w:t xml:space="preserve">нию производственного </w:t>
            </w:r>
            <w:r w:rsidRPr="00793705">
              <w:br/>
              <w:t>травматизма и професси</w:t>
            </w:r>
            <w:r w:rsidRPr="00793705">
              <w:t>о</w:t>
            </w:r>
            <w:r w:rsidRPr="00793705">
              <w:t>нальных заболеваний;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Организация обучения работников по ОТ, пожарной безопасности, ГО и ЧС,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93705">
              <w:t>Информирование и консультирование руководителя и  сотрудников организ</w:t>
            </w:r>
            <w:r w:rsidRPr="00793705">
              <w:t>а</w:t>
            </w:r>
            <w:r w:rsidRPr="00793705">
              <w:t>ции по вопросам охраны труда;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изучение и распространение передового опыта по охране труда, пропаганда в</w:t>
            </w:r>
            <w:r w:rsidRPr="00793705">
              <w:t>о</w:t>
            </w:r>
            <w:r w:rsidRPr="00793705">
              <w:t>просов охраны труда;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производственного травм</w:t>
            </w:r>
            <w:r w:rsidRPr="00793705">
              <w:t>а</w:t>
            </w:r>
            <w:r w:rsidRPr="00793705">
              <w:t>тизма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rPr>
          <w:trHeight w:val="18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93705">
              <w:t>Контроль за соблюдением р</w:t>
            </w:r>
            <w:r w:rsidRPr="00793705">
              <w:t>а</w:t>
            </w:r>
            <w:r w:rsidRPr="00793705">
              <w:t xml:space="preserve">ботодателем и сотрудниками законодательно-правовых </w:t>
            </w:r>
            <w:r w:rsidRPr="00793705">
              <w:br/>
              <w:t>актов по охране труда, ко</w:t>
            </w:r>
            <w:r w:rsidRPr="00793705">
              <w:t>л</w:t>
            </w:r>
            <w:r w:rsidRPr="00793705">
              <w:t>лективного договора и других локальных нормативно-правовых актов организации.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Наличие справок, информаций, актов проверок.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rPr>
          <w:trHeight w:val="12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документации.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внесение изменений в действующие нормативные акты и вв</w:t>
            </w:r>
            <w:r w:rsidRPr="00793705">
              <w:t>е</w:t>
            </w:r>
            <w:r w:rsidRPr="00793705">
              <w:t>дение новых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Отсутствие замечаний к форме, срокам ведения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</w:t>
            </w:r>
            <w:r w:rsidRPr="00793705">
              <w:t>ю</w:t>
            </w:r>
            <w:r w:rsidRPr="00793705">
              <w:t>щих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контролирующих органов, администр</w:t>
            </w:r>
            <w:r w:rsidRPr="00793705">
              <w:t>а</w:t>
            </w:r>
            <w:r w:rsidRPr="00793705">
              <w:t>ции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20%</w:t>
            </w:r>
          </w:p>
        </w:tc>
      </w:tr>
    </w:tbl>
    <w:p w:rsidR="00793705" w:rsidRPr="00793705" w:rsidRDefault="00793705" w:rsidP="0079370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93705">
        <w:rPr>
          <w:noProof/>
          <w:sz w:val="28"/>
          <w:szCs w:val="28"/>
        </w:rPr>
        <w:t>Механик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rPr>
          <w:trHeight w:val="8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3705">
              <w:t>Организация профилактич</w:t>
            </w:r>
            <w:r w:rsidRPr="00793705">
              <w:t>е</w:t>
            </w:r>
            <w:r w:rsidRPr="00793705">
              <w:t>ской работы по предупрежд</w:t>
            </w:r>
            <w:r w:rsidRPr="00793705">
              <w:t>е</w:t>
            </w:r>
            <w:r w:rsidRPr="00793705">
              <w:t>нию ПДД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Организация обучения водителей по ОТ, пожарной безопасности, ГО и ЧС, антитеррористической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производственного травм</w:t>
            </w:r>
            <w:r w:rsidRPr="00793705">
              <w:t>а</w:t>
            </w:r>
            <w:r w:rsidRPr="00793705">
              <w:t>тизма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93705">
              <w:lastRenderedPageBreak/>
              <w:t>Контроль за соблюдением р</w:t>
            </w:r>
            <w:r w:rsidRPr="00793705">
              <w:t>а</w:t>
            </w:r>
            <w:r w:rsidRPr="00793705">
              <w:t>ботниками должностных об</w:t>
            </w:r>
            <w:r w:rsidRPr="00793705">
              <w:t>я</w:t>
            </w:r>
            <w:r w:rsidRPr="00793705">
              <w:t>занностей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Наличие справок, информаций, актов проверок.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ведение документации.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внесение изменений в действующие нормативные акты и вв</w:t>
            </w:r>
            <w:r w:rsidRPr="00793705">
              <w:t>е</w:t>
            </w:r>
            <w:r w:rsidRPr="00793705">
              <w:t>дение новых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Отсутствие замечаний к форме, срокам ведения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предоставление отчетн</w:t>
            </w:r>
            <w:r w:rsidRPr="00793705">
              <w:t>о</w:t>
            </w:r>
            <w:r w:rsidRPr="00793705"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 сроков, установленных порядков и форм представления свед</w:t>
            </w:r>
            <w:r w:rsidRPr="00793705">
              <w:t>е</w:t>
            </w:r>
            <w:r w:rsidRPr="00793705">
              <w:t>ний, отчетов и статистической отчетн</w:t>
            </w:r>
            <w:r w:rsidRPr="00793705">
              <w:t>о</w:t>
            </w:r>
            <w:r w:rsidRPr="00793705">
              <w:t>сти и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20%</w:t>
            </w:r>
          </w:p>
        </w:tc>
      </w:tr>
    </w:tbl>
    <w:p w:rsidR="00793705" w:rsidRPr="00793705" w:rsidRDefault="00793705" w:rsidP="00793705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793705">
        <w:rPr>
          <w:noProof/>
          <w:sz w:val="28"/>
          <w:szCs w:val="28"/>
        </w:rPr>
        <w:t>Программист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бесперебойного функционирования оборуд</w:t>
            </w:r>
            <w:r w:rsidRPr="00793705">
              <w:t>о</w:t>
            </w:r>
            <w:r w:rsidRPr="00793705">
              <w:t>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выявление сбоев в раб</w:t>
            </w:r>
            <w:r w:rsidRPr="00793705">
              <w:t>о</w:t>
            </w:r>
            <w:r w:rsidRPr="00793705">
              <w:t>те оборудования</w:t>
            </w:r>
          </w:p>
          <w:p w:rsidR="00793705" w:rsidRPr="00793705" w:rsidRDefault="00793705" w:rsidP="00793705">
            <w:pPr>
              <w:jc w:val="both"/>
            </w:pPr>
            <w:r w:rsidRPr="00793705">
              <w:t>Проведение своевременного ремонта оборудования</w:t>
            </w:r>
          </w:p>
          <w:p w:rsidR="00793705" w:rsidRPr="00793705" w:rsidRDefault="00793705" w:rsidP="00793705">
            <w:pPr>
              <w:jc w:val="both"/>
            </w:pPr>
            <w:r w:rsidRPr="00793705">
              <w:t>Качественное настройка аппаратного и программного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информацио</w:t>
            </w:r>
            <w:r w:rsidRPr="00793705">
              <w:t>н</w:t>
            </w:r>
            <w:r w:rsidRPr="00793705">
              <w:t>ной открытости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регистрации и размещения информации об учреждении в соотве</w:t>
            </w:r>
            <w:r w:rsidRPr="00793705">
              <w:t>т</w:t>
            </w:r>
            <w:r w:rsidRPr="00793705">
              <w:t>ствии с установленными показателями на федеральном портале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Выполнение законодательства по защите персональных да</w:t>
            </w:r>
            <w:r w:rsidRPr="00793705">
              <w:t>н</w:t>
            </w:r>
            <w:r w:rsidRPr="00793705">
              <w:t xml:space="preserve">ных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Осуществление контроля за деятельн</w:t>
            </w:r>
            <w:r w:rsidRPr="00793705">
              <w:t>о</w:t>
            </w:r>
            <w:r w:rsidRPr="00793705">
              <w:t>стью специалистов по данному напра</w:t>
            </w:r>
            <w:r w:rsidRPr="00793705">
              <w:t>в</w:t>
            </w:r>
            <w:r w:rsidRPr="00793705">
              <w:t>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персонал</w:t>
            </w:r>
            <w:r w:rsidRPr="00793705">
              <w:t>ь</w:t>
            </w:r>
            <w:r w:rsidRPr="00793705">
              <w:t>ных данных (клиентов, работников)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паролей и сертификатов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</w:t>
            </w:r>
            <w:r w:rsidRPr="00793705">
              <w:t>ю</w:t>
            </w:r>
            <w:r w:rsidRPr="00793705">
              <w:t>щих органов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нарушений и предписаний контролирующих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jc w:val="both"/>
            </w:pPr>
          </w:p>
          <w:p w:rsidR="00793705" w:rsidRPr="00793705" w:rsidRDefault="00793705" w:rsidP="00793705">
            <w:pPr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Повышение профессионал</w:t>
            </w:r>
            <w:r w:rsidRPr="00793705">
              <w:t>ь</w:t>
            </w:r>
            <w:r w:rsidRPr="00793705">
              <w:t>ного уровня специалистов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Организация методической работы по внедрению новых информационных технологий в деятельность специалиста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40%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Средний медицинский персонал (медсестра, фельдшер)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rPr>
          <w:trHeight w:val="1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 xml:space="preserve">Отсутствие нарушений по результатам проверок 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санитарно-эпидемиологического режима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Отсутствие нарушений в использовании и хранении лекарственных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Соблюдение положений К</w:t>
            </w:r>
            <w:r w:rsidRPr="00793705">
              <w:t>о</w:t>
            </w:r>
            <w:r w:rsidRPr="00793705">
              <w:t>декса профессиональной эт</w:t>
            </w:r>
            <w:r w:rsidRPr="00793705">
              <w:t>и</w:t>
            </w:r>
            <w:r w:rsidRPr="00793705">
              <w:t>ки;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положений К</w:t>
            </w:r>
            <w:r w:rsidRPr="00793705">
              <w:t>о</w:t>
            </w:r>
            <w:r w:rsidRPr="00793705">
              <w:t>декса профессиональной этики, в том числе соблюдение норм служебной и профессиональной этики, правил дел</w:t>
            </w:r>
            <w:r w:rsidRPr="00793705">
              <w:t>о</w:t>
            </w:r>
            <w:r w:rsidRPr="00793705">
              <w:t>вого поведения и общения. Проявление корректности и внимательности к гра</w:t>
            </w:r>
            <w:r w:rsidRPr="00793705">
              <w:t>ж</w:t>
            </w:r>
            <w:r w:rsidRPr="00793705">
              <w:t>данам и должностным лицам при сл</w:t>
            </w:r>
            <w:r w:rsidRPr="00793705">
              <w:t>у</w:t>
            </w:r>
            <w:r w:rsidRPr="00793705">
              <w:t>жебных контактах с ними; проявление терпимости и уважения к обычаям и традициям граждан различных наци</w:t>
            </w:r>
            <w:r w:rsidRPr="00793705">
              <w:t>о</w:t>
            </w:r>
            <w:r w:rsidRPr="00793705">
              <w:t>нальностей; учет культурных особенн</w:t>
            </w:r>
            <w:r w:rsidRPr="00793705">
              <w:t>о</w:t>
            </w:r>
            <w:r w:rsidRPr="00793705">
              <w:t>стей,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rPr>
          <w:trHeight w:val="24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Положительные результаты опроса (в форме анкетирования) граждан о кач</w:t>
            </w:r>
            <w:r w:rsidRPr="00793705">
              <w:t>е</w:t>
            </w:r>
            <w:r w:rsidRPr="00793705">
              <w:t>стве и доступности предоставления с</w:t>
            </w:r>
            <w:r w:rsidRPr="00793705">
              <w:t>о</w:t>
            </w:r>
            <w:r w:rsidRPr="00793705">
              <w:t>циальных услуг в учреждении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Отсутствие письменных и устных ж</w:t>
            </w:r>
            <w:r w:rsidRPr="00793705">
              <w:t>а</w:t>
            </w:r>
            <w:r w:rsidRPr="00793705">
              <w:t>лоб, поступивших от граждан, на кач</w:t>
            </w:r>
            <w:r w:rsidRPr="00793705">
              <w:t>е</w:t>
            </w:r>
            <w:r w:rsidRPr="00793705">
              <w:t>ство оказания социальных услуг, пр</w:t>
            </w:r>
            <w:r w:rsidRPr="00793705">
              <w:t>и</w:t>
            </w:r>
            <w:r w:rsidRPr="00793705">
              <w:t xml:space="preserve">знанных обоснованными по результатам проверок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rPr>
          <w:trHeight w:val="249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Качественное ведение журналов, баз данных, документации в соответствии с должностными обязанностями и прик</w:t>
            </w:r>
            <w:r w:rsidRPr="00793705">
              <w:t>а</w:t>
            </w:r>
            <w:r w:rsidRPr="00793705">
              <w:t>зами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20%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 xml:space="preserve">Социальный работник отделения социального обслуживания на дому 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граждан пожилого возраста и инвалидов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rPr>
          <w:trHeight w:val="106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t>Соблюдение положений К</w:t>
            </w:r>
            <w:r w:rsidRPr="00793705">
              <w:t>о</w:t>
            </w:r>
            <w:r w:rsidRPr="00793705">
              <w:t>декса профессиональной эт</w:t>
            </w:r>
            <w:r w:rsidRPr="00793705">
              <w:t>и</w:t>
            </w:r>
            <w:r w:rsidRPr="00793705">
              <w:t>ки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Знание и соблюдение положений К</w:t>
            </w:r>
            <w:r w:rsidRPr="00793705">
              <w:t>о</w:t>
            </w:r>
            <w:r w:rsidRPr="00793705">
              <w:t>декса профессиональной этики, в том числе соблюдение норм служебной и профессиональной этики, правил дел</w:t>
            </w:r>
            <w:r w:rsidRPr="00793705">
              <w:t>о</w:t>
            </w:r>
            <w:r w:rsidRPr="00793705">
              <w:t xml:space="preserve">вого поведения и общения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Проявление корректности и внимател</w:t>
            </w:r>
            <w:r w:rsidRPr="00793705">
              <w:t>ь</w:t>
            </w:r>
            <w:r w:rsidRPr="00793705">
              <w:t>ности к гражданам и должностным л</w:t>
            </w:r>
            <w:r w:rsidRPr="00793705">
              <w:t>и</w:t>
            </w:r>
            <w:r w:rsidRPr="00793705">
              <w:t>цам при служебных контактах с ними; проявление терпимости и уважения к обычаям и традициям граждан разли</w:t>
            </w:r>
            <w:r w:rsidRPr="00793705">
              <w:t>ч</w:t>
            </w:r>
            <w:r w:rsidRPr="00793705">
              <w:t>ных национальностей; учет культурных особенностей,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Соблюдение конфиденциальности 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информации о гражданах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Положительные результаты опроса (в форме анкетирования) граждан о кач</w:t>
            </w:r>
            <w:r w:rsidRPr="00793705">
              <w:t>е</w:t>
            </w:r>
            <w:r w:rsidRPr="00793705">
              <w:t>стве и доступности предоставления с</w:t>
            </w:r>
            <w:r w:rsidRPr="00793705">
              <w:t>о</w:t>
            </w:r>
            <w:r w:rsidRPr="00793705">
              <w:t>циальных услуг в учреждении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Отсутствие письменных и устных ж</w:t>
            </w:r>
            <w:r w:rsidRPr="00793705">
              <w:t>а</w:t>
            </w:r>
            <w:r w:rsidRPr="00793705">
              <w:t>лоб, поступивших от граждан, на кач</w:t>
            </w:r>
            <w:r w:rsidRPr="00793705">
              <w:t>е</w:t>
            </w:r>
            <w:r w:rsidRPr="00793705">
              <w:t>ство оказания социальных услуг, пр</w:t>
            </w:r>
            <w:r w:rsidRPr="00793705">
              <w:t>и</w:t>
            </w:r>
            <w:r w:rsidRPr="00793705">
              <w:t>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и качестве</w:t>
            </w:r>
            <w:r w:rsidRPr="00793705">
              <w:t>н</w:t>
            </w:r>
            <w:r w:rsidRPr="00793705">
              <w:t>ное предоставление отчетн</w:t>
            </w:r>
            <w:r w:rsidRPr="00793705">
              <w:t>о</w:t>
            </w:r>
            <w:r w:rsidRPr="00793705">
              <w:t>сти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Отсутствие нарушений сроков, устано</w:t>
            </w:r>
            <w:r w:rsidRPr="00793705">
              <w:t>в</w:t>
            </w:r>
            <w:r w:rsidRPr="00793705">
              <w:t>ленных порядков и форм предоставл</w:t>
            </w:r>
            <w:r w:rsidRPr="00793705">
              <w:t>е</w:t>
            </w:r>
            <w:r w:rsidRPr="00793705">
              <w:t xml:space="preserve">ния сведений и отчетов. 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При наличие 1 нарушения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При наличии 2 и более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30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0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ведение журналов, док</w:t>
            </w:r>
            <w:r w:rsidRPr="00793705">
              <w:t>у</w:t>
            </w:r>
            <w:r w:rsidRPr="00793705">
              <w:t>ментации в соответствии с должнос</w:t>
            </w:r>
            <w:r w:rsidRPr="00793705">
              <w:t>т</w:t>
            </w:r>
            <w:r w:rsidRPr="00793705">
              <w:t>ными обязанностями и приказами д</w:t>
            </w:r>
            <w:r w:rsidRPr="00793705">
              <w:t>и</w:t>
            </w:r>
            <w:r w:rsidRPr="00793705">
              <w:t>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замечаний к качеству ок</w:t>
            </w:r>
            <w:r w:rsidRPr="00793705">
              <w:t>а</w:t>
            </w:r>
            <w:r w:rsidRPr="00793705">
              <w:t>зываемых услуг по результатам пров</w:t>
            </w:r>
            <w:r w:rsidRPr="00793705">
              <w:t>е</w:t>
            </w:r>
            <w:r w:rsidRPr="00793705"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Повышение уровня квалиф</w:t>
            </w:r>
            <w:r w:rsidRPr="00793705">
              <w:t>и</w:t>
            </w:r>
            <w:r w:rsidRPr="00793705">
              <w:t>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Посещение семинаров,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t>2</w:t>
            </w:r>
            <w:r w:rsidRPr="00793705">
              <w:rPr>
                <w:lang w:val="en-US"/>
              </w:rPr>
              <w:t>0</w:t>
            </w:r>
          </w:p>
        </w:tc>
      </w:tr>
      <w:tr w:rsidR="00793705" w:rsidRPr="00793705" w:rsidTr="00793705">
        <w:trPr>
          <w:trHeight w:val="271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Развитие системы оказания  дополнительных социальных платных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Оказание дополнительных социальных услуг, не предусмотренных  стандарт</w:t>
            </w:r>
            <w:r w:rsidRPr="00793705">
              <w:t>а</w:t>
            </w:r>
            <w:r w:rsidRPr="00793705">
              <w:t>ми на сумму</w:t>
            </w:r>
          </w:p>
          <w:p w:rsidR="00793705" w:rsidRPr="00793705" w:rsidRDefault="00793705" w:rsidP="00793705">
            <w:pPr>
              <w:jc w:val="both"/>
            </w:pPr>
            <w:r w:rsidRPr="00793705">
              <w:t xml:space="preserve">    от 1 до 10 руб.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 11 до 30 руб.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 31 до 60 руб.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от 61 до 100 руб.</w:t>
            </w:r>
          </w:p>
          <w:p w:rsidR="00793705" w:rsidRPr="00793705" w:rsidRDefault="00793705" w:rsidP="00793705">
            <w:pPr>
              <w:tabs>
                <w:tab w:val="left" w:pos="33"/>
              </w:tabs>
              <w:jc w:val="both"/>
            </w:pPr>
            <w:r w:rsidRPr="00793705">
              <w:t xml:space="preserve">    от 101 до 200 руб.</w:t>
            </w:r>
          </w:p>
          <w:p w:rsidR="00793705" w:rsidRPr="00793705" w:rsidRDefault="00793705" w:rsidP="00793705">
            <w:pPr>
              <w:tabs>
                <w:tab w:val="left" w:pos="33"/>
              </w:tabs>
              <w:jc w:val="both"/>
            </w:pPr>
            <w:r w:rsidRPr="00793705">
              <w:t xml:space="preserve">    от 201 до 300 руб.</w:t>
            </w:r>
          </w:p>
          <w:p w:rsidR="00793705" w:rsidRPr="00793705" w:rsidRDefault="00793705" w:rsidP="00793705">
            <w:pPr>
              <w:tabs>
                <w:tab w:val="left" w:pos="33"/>
              </w:tabs>
              <w:jc w:val="both"/>
            </w:pPr>
            <w:r w:rsidRPr="00793705">
              <w:t xml:space="preserve">    от 301 до 400 руб.</w:t>
            </w:r>
          </w:p>
          <w:p w:rsidR="00793705" w:rsidRPr="00793705" w:rsidRDefault="00793705" w:rsidP="00793705">
            <w:pPr>
              <w:jc w:val="both"/>
            </w:pPr>
            <w:r w:rsidRPr="00793705">
              <w:t xml:space="preserve">     от 401 до 500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30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40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05" w:rsidRPr="00793705" w:rsidRDefault="00793705" w:rsidP="00793705">
            <w:pPr>
              <w:snapToGrid w:val="0"/>
              <w:jc w:val="both"/>
            </w:pPr>
            <w:r w:rsidRPr="00793705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145%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Социальный работник стационарного отделения, младший медицинский перс</w:t>
      </w:r>
      <w:r w:rsidRPr="00793705">
        <w:rPr>
          <w:sz w:val="28"/>
          <w:szCs w:val="28"/>
        </w:rPr>
        <w:t>о</w:t>
      </w:r>
      <w:r w:rsidRPr="00793705">
        <w:rPr>
          <w:sz w:val="28"/>
          <w:szCs w:val="28"/>
        </w:rPr>
        <w:t>нал (санитарка, младшая медицинская сестра по уходу за больными, сестра-хозяйка), няня, дежурный по режиму, помощник воспитателя, младший восп</w:t>
      </w:r>
      <w:r w:rsidRPr="00793705">
        <w:rPr>
          <w:sz w:val="28"/>
          <w:szCs w:val="28"/>
        </w:rPr>
        <w:t>и</w:t>
      </w:r>
      <w:r w:rsidRPr="00793705">
        <w:rPr>
          <w:sz w:val="28"/>
          <w:szCs w:val="28"/>
        </w:rPr>
        <w:t>татель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Выполнение санитарных норм возл</w:t>
            </w:r>
            <w:r w:rsidRPr="00793705">
              <w:t>о</w:t>
            </w:r>
            <w:r w:rsidRPr="00793705">
              <w:t>женных должностной инструкцией (о</w:t>
            </w:r>
            <w:r w:rsidRPr="00793705">
              <w:t>т</w:t>
            </w:r>
            <w:r w:rsidRPr="00793705">
              <w:lastRenderedPageBreak/>
              <w:t>сутствие нарушений).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lastRenderedPageBreak/>
              <w:t>20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Проведение мелких текущих ремонтов в закрепленных помещениях (побелка, покраска, шпаклевка)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t>20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ведение журналов, док</w:t>
            </w:r>
            <w:r w:rsidRPr="00793705">
              <w:t>у</w:t>
            </w:r>
            <w:r w:rsidRPr="00793705">
              <w:t>ментации в соответствии с должнос</w:t>
            </w:r>
            <w:r w:rsidRPr="00793705">
              <w:t>т</w:t>
            </w:r>
            <w:r w:rsidRPr="00793705">
              <w:t>ными обязанностями и приказами д</w:t>
            </w:r>
            <w:r w:rsidRPr="00793705">
              <w:t>и</w:t>
            </w:r>
            <w:r w:rsidRPr="00793705">
              <w:t>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замечаний к качеству ок</w:t>
            </w:r>
            <w:r w:rsidRPr="00793705">
              <w:t>а</w:t>
            </w:r>
            <w:r w:rsidRPr="00793705">
              <w:t>зываемых услуг по результатам пров</w:t>
            </w:r>
            <w:r w:rsidRPr="00793705">
              <w:t>е</w:t>
            </w:r>
            <w:r w:rsidRPr="00793705"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имущества и инвентаря отд</w:t>
            </w:r>
            <w:r w:rsidRPr="00793705">
              <w:t>е</w:t>
            </w:r>
            <w:r w:rsidRPr="00793705">
              <w:t>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имущества, мягкого инвентаря, хозяйственного и</w:t>
            </w:r>
            <w:r w:rsidRPr="00793705">
              <w:t>н</w:t>
            </w:r>
            <w:r w:rsidRPr="00793705">
              <w:t>вентаря, оборудования, материалов. И</w:t>
            </w:r>
            <w:r w:rsidRPr="00793705">
              <w:t>с</w:t>
            </w:r>
            <w:r w:rsidRPr="00793705">
              <w:t>пользование в соответствие с инстру</w:t>
            </w:r>
            <w:r w:rsidRPr="00793705">
              <w:t>к</w:t>
            </w:r>
            <w:r w:rsidRPr="00793705">
              <w:t>циями и нормами. Организация сво</w:t>
            </w:r>
            <w:r w:rsidRPr="00793705">
              <w:t>е</w:t>
            </w:r>
            <w:r w:rsidRPr="00793705">
              <w:t>временного ремонта. Своевременное выявление или предупреждение нед</w:t>
            </w:r>
            <w:r w:rsidRPr="00793705">
              <w:t>о</w:t>
            </w:r>
            <w:r w:rsidRPr="00793705">
              <w:t>стачи имущества и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93705">
              <w:t>20</w:t>
            </w:r>
          </w:p>
        </w:tc>
      </w:tr>
      <w:tr w:rsidR="00793705" w:rsidRPr="00793705" w:rsidTr="00793705">
        <w:trPr>
          <w:trHeight w:val="11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t>Соблюдение положений К</w:t>
            </w:r>
            <w:r w:rsidRPr="00793705">
              <w:t>о</w:t>
            </w:r>
            <w:r w:rsidRPr="00793705">
              <w:t>декса профессиональной эт</w:t>
            </w:r>
            <w:r w:rsidRPr="00793705">
              <w:t>и</w:t>
            </w:r>
            <w:r w:rsidRPr="00793705">
              <w:t>ки;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Проявление корректности и внимател</w:t>
            </w:r>
            <w:r w:rsidRPr="00793705">
              <w:t>ь</w:t>
            </w:r>
            <w:r w:rsidRPr="00793705">
              <w:t>ности к гражданам и должностным л</w:t>
            </w:r>
            <w:r w:rsidRPr="00793705">
              <w:t>и</w:t>
            </w:r>
            <w:r w:rsidRPr="00793705">
              <w:t>цам при служебных контактах с ними; проявление терпимости и уважения к обычаям и традициям граждан разли</w:t>
            </w:r>
            <w:r w:rsidRPr="00793705">
              <w:t>ч</w:t>
            </w:r>
            <w:r w:rsidRPr="00793705">
              <w:t>ных национальностей; учет культурных особенностей,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Соблюдение конфиденциальности и</w:t>
            </w:r>
            <w:r w:rsidRPr="00793705">
              <w:t>н</w:t>
            </w:r>
            <w:r w:rsidRPr="00793705">
              <w:t>формации о гражданах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Положительные результаты опроса (в форме анкетирования) граждан о кач</w:t>
            </w:r>
            <w:r w:rsidRPr="00793705">
              <w:t>е</w:t>
            </w:r>
            <w:r w:rsidRPr="00793705">
              <w:t>стве и доступности предоставления с</w:t>
            </w:r>
            <w:r w:rsidRPr="00793705">
              <w:t>о</w:t>
            </w:r>
            <w:r w:rsidRPr="00793705">
              <w:t>циальных услуг в учреждении, наличие письменных благодарностей за работу от граждан, общественных организаций и юридических лиц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Отсутствие письменных и устных ж</w:t>
            </w:r>
            <w:r w:rsidRPr="00793705">
              <w:t>а</w:t>
            </w:r>
            <w:r w:rsidRPr="00793705">
              <w:t>лоб, поступивших от граждан, на кач</w:t>
            </w:r>
            <w:r w:rsidRPr="00793705">
              <w:t>е</w:t>
            </w:r>
            <w:r w:rsidRPr="00793705">
              <w:t>ство оказания социальных услуг, пр</w:t>
            </w:r>
            <w:r w:rsidRPr="00793705">
              <w:t>и</w:t>
            </w:r>
            <w:r w:rsidRPr="00793705">
              <w:t>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11</w:t>
            </w:r>
            <w:r w:rsidRPr="00793705">
              <w:rPr>
                <w:lang w:val="en-US"/>
              </w:rPr>
              <w:t>0</w:t>
            </w:r>
            <w:r w:rsidRPr="00793705">
              <w:t>%</w:t>
            </w:r>
          </w:p>
        </w:tc>
      </w:tr>
    </w:tbl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Категория рабочих:</w:t>
      </w:r>
      <w:r w:rsidR="00EA5F8A">
        <w:rPr>
          <w:sz w:val="28"/>
          <w:szCs w:val="28"/>
        </w:rPr>
        <w:t>(</w:t>
      </w:r>
      <w:r w:rsidR="00EA5F8A" w:rsidRPr="00EA5F8A">
        <w:t xml:space="preserve"> </w:t>
      </w:r>
      <w:r w:rsidR="00EA5F8A" w:rsidRPr="00EA5F8A">
        <w:rPr>
          <w:sz w:val="28"/>
          <w:szCs w:val="28"/>
        </w:rPr>
        <w:t>редакция от 17.01.2020 № 07-р</w:t>
      </w:r>
      <w:r w:rsidR="00EA5F8A">
        <w:rPr>
          <w:sz w:val="28"/>
          <w:szCs w:val="28"/>
        </w:rPr>
        <w:t>)</w:t>
      </w:r>
    </w:p>
    <w:p w:rsidR="00793705" w:rsidRPr="00793705" w:rsidRDefault="00793705" w:rsidP="00793705">
      <w:pPr>
        <w:jc w:val="both"/>
        <w:rPr>
          <w:sz w:val="28"/>
          <w:szCs w:val="28"/>
        </w:rPr>
      </w:pPr>
      <w:r w:rsidRPr="00793705">
        <w:rPr>
          <w:sz w:val="28"/>
          <w:szCs w:val="28"/>
        </w:rPr>
        <w:t>машинист по стирке и ремонту спецодежды, рабочий по комплексному обсл</w:t>
      </w:r>
      <w:r w:rsidRPr="00793705">
        <w:rPr>
          <w:sz w:val="28"/>
          <w:szCs w:val="28"/>
        </w:rPr>
        <w:t>у</w:t>
      </w:r>
      <w:r w:rsidRPr="00793705">
        <w:rPr>
          <w:sz w:val="28"/>
          <w:szCs w:val="28"/>
        </w:rPr>
        <w:t>живанию и ремонту зданий, дворник,  уборщик служебных помещений, повар, кухонный рабочий, машинист (кочегар) котельной, тракторист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Критерии оценки</w:t>
            </w:r>
          </w:p>
          <w:p w:rsidR="00793705" w:rsidRPr="00793705" w:rsidRDefault="00793705" w:rsidP="00793705">
            <w:pPr>
              <w:jc w:val="both"/>
            </w:pPr>
            <w:r w:rsidRPr="00793705"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Размер стимул</w:t>
            </w:r>
            <w:r w:rsidRPr="00793705">
              <w:t>и</w:t>
            </w:r>
            <w:r w:rsidRPr="00793705">
              <w:t>рующих выплат, %</w:t>
            </w:r>
          </w:p>
        </w:tc>
      </w:tr>
      <w:tr w:rsidR="00793705" w:rsidRPr="00793705" w:rsidTr="0079370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Повар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CF6FB1" w:rsidP="00793705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предписаний контролир</w:t>
            </w:r>
            <w:r w:rsidRPr="00793705">
              <w:t>у</w:t>
            </w:r>
            <w:r w:rsidRPr="00793705">
              <w:t>ющих органов, нарушений по результ</w:t>
            </w:r>
            <w:r w:rsidRPr="00793705">
              <w:t>а</w:t>
            </w:r>
            <w:r w:rsidRPr="00793705">
              <w:t>там проверки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CF6FB1" w:rsidP="00793705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8B3121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до </w:t>
            </w:r>
            <w:r w:rsidR="00800002">
              <w:t xml:space="preserve"> </w:t>
            </w:r>
            <w:r w:rsidR="00800002" w:rsidRPr="00800002">
              <w:rPr>
                <w:highlight w:val="yellow"/>
              </w:rPr>
              <w:t>40%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тракторист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CF6FB1" w:rsidP="00793705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705">
              <w:t>Качественное транспортное обслуживание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Отсутствие замечаний по транспортн</w:t>
            </w:r>
            <w:r w:rsidRPr="00793705">
              <w:t>о</w:t>
            </w:r>
            <w:r w:rsidRPr="00793705">
              <w:t>му обеспечению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прохождение технич</w:t>
            </w:r>
            <w:r w:rsidRPr="00793705">
              <w:t>е</w:t>
            </w:r>
            <w:r w:rsidRPr="00793705">
              <w:t>ского осмотра автомобиля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Своевременное составление и пред</w:t>
            </w:r>
            <w:r w:rsidRPr="00793705">
              <w:t>о</w:t>
            </w:r>
            <w:r w:rsidRPr="00793705">
              <w:t>ставление в бухгалтерию путевых л</w:t>
            </w:r>
            <w:r w:rsidRPr="00793705">
              <w:t>и</w:t>
            </w:r>
            <w:r w:rsidRPr="00793705">
              <w:t>стов и другой документации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CF6FB1" w:rsidP="00793705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8B3121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До </w:t>
            </w:r>
            <w:r w:rsidR="00800002">
              <w:t xml:space="preserve">  </w:t>
            </w:r>
            <w:r w:rsidR="00800002" w:rsidRPr="00800002">
              <w:rPr>
                <w:highlight w:val="yellow"/>
              </w:rPr>
              <w:t>50%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рабочий по комплексному обслуживанию и ремонту зданий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C50BD4">
            <w:pPr>
              <w:jc w:val="both"/>
            </w:pPr>
            <w:r w:rsidRPr="00793705">
              <w:t xml:space="preserve">Обеспечение </w:t>
            </w:r>
            <w:r w:rsidR="00024EAF">
              <w:t>безаварийной работы об</w:t>
            </w:r>
            <w:r w:rsidR="00024EAF">
              <w:t>о</w:t>
            </w:r>
            <w:r w:rsidR="00024EAF">
              <w:t>рудования</w:t>
            </w:r>
            <w:r w:rsidR="00C50BD4">
              <w:t xml:space="preserve">, в т.ч. </w:t>
            </w:r>
            <w:r w:rsidR="00024EAF">
              <w:t xml:space="preserve">в котельной </w:t>
            </w:r>
            <w:r w:rsidRPr="00793705">
              <w:t>(провед</w:t>
            </w:r>
            <w:r w:rsidRPr="00793705">
              <w:t>е</w:t>
            </w:r>
            <w:r w:rsidRPr="00793705">
              <w:t>ние своевременного ремонта)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  <w:p w:rsidR="00747AFA" w:rsidRDefault="00747AFA" w:rsidP="00793705">
            <w:pPr>
              <w:autoSpaceDE w:val="0"/>
              <w:autoSpaceDN w:val="0"/>
              <w:adjustRightInd w:val="0"/>
              <w:jc w:val="both"/>
            </w:pPr>
          </w:p>
          <w:p w:rsidR="00747AFA" w:rsidRDefault="00024EAF" w:rsidP="0079370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  <w:p w:rsidR="00747AFA" w:rsidRPr="00793705" w:rsidRDefault="00747AFA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  <w:r w:rsidRPr="00793705"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проведение мелких тек</w:t>
            </w:r>
            <w:r w:rsidRPr="00793705">
              <w:t>у</w:t>
            </w:r>
            <w:r w:rsidRPr="00793705">
              <w:t>щих ремонтов в закрепленных помещ</w:t>
            </w:r>
            <w:r w:rsidRPr="00793705">
              <w:t>е</w:t>
            </w:r>
            <w:r w:rsidRPr="00793705">
              <w:t>ниях (побелка, покраска, шпаклевка)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C50BD4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До </w:t>
            </w:r>
            <w:r w:rsidR="00800002" w:rsidRPr="00800002">
              <w:rPr>
                <w:highlight w:val="yellow"/>
              </w:rPr>
              <w:t>50%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машинист по стирке и ремонту спецодежды</w:t>
            </w:r>
            <w:r w:rsidRPr="00793705">
              <w:rPr>
                <w:color w:val="000000"/>
              </w:rPr>
              <w:t xml:space="preserve"> , кухонный рабочий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251252" w:rsidP="00793705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793705"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lastRenderedPageBreak/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безаварийной работы об</w:t>
            </w:r>
            <w:r w:rsidRPr="00793705">
              <w:t>о</w:t>
            </w:r>
            <w:r w:rsidRPr="00793705">
              <w:lastRenderedPageBreak/>
              <w:t>рудования (проведение своевременного ремонта)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lastRenderedPageBreak/>
              <w:t>10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  <w:r w:rsidRPr="00793705">
              <w:lastRenderedPageBreak/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проведение мелких тек</w:t>
            </w:r>
            <w:r w:rsidRPr="00793705">
              <w:t>у</w:t>
            </w:r>
            <w:r w:rsidRPr="00793705">
              <w:t>щих ремонтов в закрепленных помещ</w:t>
            </w:r>
            <w:r w:rsidRPr="00793705">
              <w:t>е</w:t>
            </w:r>
            <w:r w:rsidRPr="00793705">
              <w:t xml:space="preserve">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предписаний контролир</w:t>
            </w:r>
            <w:r w:rsidRPr="00793705">
              <w:t>у</w:t>
            </w:r>
            <w:r w:rsidRPr="00793705">
              <w:t>ющих органов, нарушений по результ</w:t>
            </w:r>
            <w:r w:rsidRPr="00793705">
              <w:t>а</w:t>
            </w:r>
            <w:r w:rsidRPr="00793705">
              <w:t>там проверки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8B3121">
            <w:pPr>
              <w:autoSpaceDE w:val="0"/>
              <w:autoSpaceDN w:val="0"/>
              <w:adjustRightInd w:val="0"/>
              <w:jc w:val="both"/>
            </w:pPr>
            <w:r w:rsidRPr="00793705">
              <w:t xml:space="preserve">До </w:t>
            </w:r>
            <w:r w:rsidR="00800002">
              <w:t xml:space="preserve">  </w:t>
            </w:r>
            <w:r w:rsidR="00800002" w:rsidRPr="00800002">
              <w:rPr>
                <w:highlight w:val="yellow"/>
              </w:rPr>
              <w:t>50%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машинист (кочегар) котельной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безаварийной работы об</w:t>
            </w:r>
            <w:r w:rsidRPr="00793705">
              <w:t>о</w:t>
            </w:r>
            <w:r w:rsidRPr="00793705">
              <w:t>рудования (проведение своевременного ремонта)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20</w:t>
            </w:r>
          </w:p>
        </w:tc>
      </w:tr>
      <w:tr w:rsidR="009A58A9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9" w:rsidRPr="00793705" w:rsidRDefault="009A58A9" w:rsidP="009A58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Соблюдение норм пожарной безопасности и охраны труда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9" w:rsidRDefault="00C855C7" w:rsidP="00C855C7">
            <w:pPr>
              <w:jc w:val="both"/>
            </w:pPr>
            <w:r>
              <w:t>Своевременное прохождение обучения и инструктажа.</w:t>
            </w:r>
          </w:p>
          <w:p w:rsidR="00C855C7" w:rsidRPr="00793705" w:rsidRDefault="00C855C7" w:rsidP="00C855C7">
            <w:pPr>
              <w:jc w:val="both"/>
            </w:pPr>
            <w:r>
              <w:t>Применение средств</w:t>
            </w:r>
            <w:r w:rsidR="004E09DB">
              <w:t xml:space="preserve"> индивидуальной защиты и специальной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A9" w:rsidRPr="00793705" w:rsidRDefault="004E09DB" w:rsidP="00793705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4E09DB" w:rsidP="00793705">
            <w:pPr>
              <w:autoSpaceDE w:val="0"/>
              <w:autoSpaceDN w:val="0"/>
              <w:adjustRightInd w:val="0"/>
              <w:jc w:val="both"/>
            </w:pPr>
            <w:r>
              <w:t>До</w:t>
            </w:r>
            <w:r w:rsidR="007B5884">
              <w:t xml:space="preserve">  </w:t>
            </w:r>
            <w:r w:rsidR="007B5884" w:rsidRPr="007B5884">
              <w:rPr>
                <w:highlight w:val="yellow"/>
              </w:rPr>
              <w:t>70%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rPr>
                <w:color w:val="000000"/>
              </w:rPr>
              <w:t>Уборщик служебных помещений, дворник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безаварийной работы об</w:t>
            </w:r>
            <w:r w:rsidRPr="00793705">
              <w:t>о</w:t>
            </w:r>
            <w:r w:rsidRPr="00793705">
              <w:t>рудования (проведение своевременного ремонта)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</w:t>
            </w:r>
            <w:r w:rsidR="007B74C0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  <w:r w:rsidRPr="00793705">
              <w:t>Соблюдение санитарных норм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Качественное проведение мелких тек</w:t>
            </w:r>
            <w:r w:rsidRPr="00793705">
              <w:t>у</w:t>
            </w:r>
            <w:r w:rsidRPr="00793705">
              <w:t>щих ремонтов в закрепленных помещ</w:t>
            </w:r>
            <w:r w:rsidRPr="00793705">
              <w:t>е</w:t>
            </w:r>
            <w:r w:rsidRPr="00793705">
              <w:t xml:space="preserve">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</w:t>
            </w:r>
            <w:r w:rsidR="007B74C0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Отсутствие предписаний контролир</w:t>
            </w:r>
            <w:r w:rsidRPr="00793705">
              <w:t>у</w:t>
            </w:r>
            <w:r w:rsidRPr="00793705">
              <w:t>ющих органов, нарушений по результ</w:t>
            </w:r>
            <w:r w:rsidRPr="00793705">
              <w:t>а</w:t>
            </w:r>
            <w:r w:rsidRPr="00793705">
              <w:t>там проверки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B74C0" w:rsidP="00793705">
            <w:pPr>
              <w:autoSpaceDE w:val="0"/>
              <w:autoSpaceDN w:val="0"/>
              <w:adjustRightInd w:val="0"/>
              <w:jc w:val="both"/>
            </w:pPr>
            <w:r>
              <w:t xml:space="preserve">До </w:t>
            </w:r>
            <w:r w:rsidR="007B5884">
              <w:t xml:space="preserve">  </w:t>
            </w:r>
            <w:r w:rsidR="007B5884" w:rsidRPr="007B5884">
              <w:rPr>
                <w:highlight w:val="yellow"/>
              </w:rPr>
              <w:t>60%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rPr>
                <w:color w:val="000000"/>
              </w:rPr>
              <w:t>сторож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пропускного и внутри об</w:t>
            </w:r>
            <w:r w:rsidRPr="00793705">
              <w:t>ъ</w:t>
            </w:r>
            <w:r w:rsidRPr="00793705">
              <w:t>ектового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DB11FF" w:rsidP="00793705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Своевременное реагирование на прот</w:t>
            </w:r>
            <w:r w:rsidRPr="00793705">
              <w:t>и</w:t>
            </w:r>
            <w:r w:rsidRPr="00793705">
              <w:t>воправные действия проживающих и посетителей и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10</w:t>
            </w:r>
          </w:p>
        </w:tc>
      </w:tr>
      <w:tr w:rsidR="00793705" w:rsidRPr="00793705" w:rsidTr="0079370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lastRenderedPageBreak/>
              <w:t>Обеспечение сохранности имущества и инвентаря отд</w:t>
            </w:r>
            <w:r w:rsidRPr="00793705">
              <w:t>е</w:t>
            </w:r>
            <w:r w:rsidRPr="00793705">
              <w:t>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Обеспечение сохранности имущества, мягкого инвентаря, хозяйственного и</w:t>
            </w:r>
            <w:r w:rsidRPr="00793705">
              <w:t>н</w:t>
            </w:r>
            <w:r w:rsidRPr="00793705">
              <w:t>вентаря, оборудования, материалов. И</w:t>
            </w:r>
            <w:r w:rsidRPr="00793705">
              <w:t>с</w:t>
            </w:r>
            <w:r w:rsidRPr="00793705">
              <w:t>пользование в соответствие с инстру</w:t>
            </w:r>
            <w:r w:rsidRPr="00793705">
              <w:t>к</w:t>
            </w:r>
            <w:r w:rsidRPr="00793705">
              <w:t>циями и нормами. Организация сво</w:t>
            </w:r>
            <w:r w:rsidRPr="00793705">
              <w:t>е</w:t>
            </w:r>
            <w:r w:rsidRPr="00793705">
              <w:t>временного ремонта. Своевременное выявление или предупреждение нед</w:t>
            </w:r>
            <w:r w:rsidRPr="00793705">
              <w:t>о</w:t>
            </w:r>
            <w:r w:rsidRPr="00793705">
              <w:t>стачи имущества и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DB11FF" w:rsidP="0079370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93705" w:rsidRPr="00793705" w:rsidTr="00793705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 xml:space="preserve">Отсутствие краж, взломов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DB11FF" w:rsidP="00793705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DB11FF" w:rsidP="00793705">
            <w:pPr>
              <w:autoSpaceDE w:val="0"/>
              <w:autoSpaceDN w:val="0"/>
              <w:adjustRightInd w:val="0"/>
              <w:jc w:val="both"/>
            </w:pPr>
            <w:r>
              <w:t>До</w:t>
            </w:r>
            <w:r w:rsidR="007B5884">
              <w:t xml:space="preserve">  </w:t>
            </w:r>
            <w:r w:rsidR="007B5884" w:rsidRPr="007B5884">
              <w:rPr>
                <w:highlight w:val="yellow"/>
              </w:rPr>
              <w:t>60%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Электромонтер по ремонту оборудования</w:t>
            </w:r>
          </w:p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Знание и соблюдение технологических процессов выполнения работ, оказания услуг, определяемых должностной и</w:t>
            </w:r>
            <w:r w:rsidRPr="00793705">
              <w:t>н</w:t>
            </w:r>
            <w:r w:rsidRPr="00793705">
              <w:t>струкцией и квалификацией и кач</w:t>
            </w:r>
            <w:r w:rsidRPr="00793705">
              <w:t>е</w:t>
            </w:r>
            <w:r w:rsidRPr="00793705"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rPr>
                <w:color w:val="000000"/>
              </w:rPr>
              <w:t>Обеспечение комплексной безопасности учреждения и проживающих (пребыва</w:t>
            </w:r>
            <w:r w:rsidRPr="00793705">
              <w:rPr>
                <w:color w:val="000000"/>
              </w:rPr>
              <w:t>ю</w:t>
            </w:r>
            <w:r w:rsidRPr="00793705">
              <w:rPr>
                <w:color w:val="000000"/>
              </w:rPr>
              <w:t>щих) в нем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  <w:r w:rsidRPr="00793705">
              <w:t>Недопущение возникновения чрезв</w:t>
            </w:r>
            <w:r w:rsidRPr="00793705">
              <w:t>ы</w:t>
            </w:r>
            <w:r w:rsidRPr="00793705">
              <w:t>чайных ситуаций</w:t>
            </w:r>
          </w:p>
          <w:p w:rsidR="00793705" w:rsidRPr="00793705" w:rsidRDefault="00793705" w:rsidP="00793705">
            <w:pPr>
              <w:jc w:val="both"/>
            </w:pPr>
            <w:r w:rsidRPr="00793705">
              <w:t>Обеспечение безаварийной работы об</w:t>
            </w:r>
            <w:r w:rsidRPr="00793705">
              <w:t>о</w:t>
            </w:r>
            <w:r w:rsidRPr="00793705">
              <w:t>рудования (проведение своевременного ремонта)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20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793705">
              <w:t>До 40%</w:t>
            </w:r>
          </w:p>
        </w:tc>
      </w:tr>
      <w:tr w:rsidR="00793705" w:rsidRPr="00793705" w:rsidTr="0079370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Водитель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4867">
              <w:t>Качественное транспортное обслуживание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Отсутствие замечаний по транспортн</w:t>
            </w:r>
            <w:r w:rsidRPr="00624867">
              <w:t>о</w:t>
            </w:r>
            <w:r w:rsidRPr="00624867">
              <w:t>му обеспечению</w:t>
            </w:r>
          </w:p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Своевременное прохождение технич</w:t>
            </w:r>
            <w:r w:rsidRPr="00624867">
              <w:t>е</w:t>
            </w:r>
            <w:r w:rsidRPr="00624867">
              <w:t>ского осмотра автомобиля</w:t>
            </w:r>
          </w:p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Своевременное составление и пред</w:t>
            </w:r>
            <w:r w:rsidRPr="00624867">
              <w:t>о</w:t>
            </w:r>
            <w:r w:rsidRPr="00624867">
              <w:t>ставление в бухгалтерию путевых л</w:t>
            </w:r>
            <w:r w:rsidRPr="00624867">
              <w:t>и</w:t>
            </w:r>
            <w:r w:rsidRPr="00624867">
              <w:t>стов и другой документации</w:t>
            </w:r>
          </w:p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10</w:t>
            </w:r>
          </w:p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</w:p>
          <w:p w:rsidR="00793705" w:rsidRPr="00624867" w:rsidRDefault="007B5884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10</w:t>
            </w:r>
          </w:p>
          <w:p w:rsidR="007B5884" w:rsidRPr="00624867" w:rsidRDefault="007B5884" w:rsidP="00793705">
            <w:pPr>
              <w:autoSpaceDE w:val="0"/>
              <w:autoSpaceDN w:val="0"/>
              <w:adjustRightInd w:val="0"/>
              <w:jc w:val="both"/>
            </w:pPr>
          </w:p>
          <w:p w:rsidR="007B5884" w:rsidRPr="00624867" w:rsidRDefault="007B5884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За обслуживание дополнительного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B5884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</w:t>
            </w:r>
            <w:r w:rsidR="000A459A" w:rsidRPr="00624867">
              <w:t>5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Обеспечение безопасной п</w:t>
            </w:r>
            <w:r w:rsidRPr="00624867">
              <w:t>е</w:t>
            </w:r>
            <w:r w:rsidRPr="00624867">
              <w:t>ревозки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Отсутствие ДТП, замечаний</w:t>
            </w:r>
          </w:p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Отсутствие штрафных санкций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624867" w:rsidRDefault="00793705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10</w:t>
            </w:r>
          </w:p>
          <w:p w:rsidR="007B5884" w:rsidRPr="00624867" w:rsidRDefault="007B5884" w:rsidP="00793705">
            <w:pPr>
              <w:autoSpaceDE w:val="0"/>
              <w:autoSpaceDN w:val="0"/>
              <w:adjustRightInd w:val="0"/>
              <w:jc w:val="both"/>
            </w:pPr>
            <w:r w:rsidRPr="00624867">
              <w:t>10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0A459A" w:rsidRDefault="00793705" w:rsidP="00793705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0A459A" w:rsidRDefault="00793705" w:rsidP="00793705">
            <w:pPr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0A459A" w:rsidRDefault="00EB272F" w:rsidP="00EB272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До   65</w:t>
            </w:r>
            <w:r w:rsidR="007B5884" w:rsidRPr="000A459A">
              <w:rPr>
                <w:highlight w:val="yellow"/>
              </w:rPr>
              <w:t>%</w:t>
            </w:r>
          </w:p>
        </w:tc>
      </w:tr>
      <w:tr w:rsidR="00793705" w:rsidRPr="00793705" w:rsidTr="0079370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05" w:rsidRPr="00793705" w:rsidRDefault="00793705" w:rsidP="0079370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459A" w:rsidRDefault="000A459A" w:rsidP="00793705">
      <w:pPr>
        <w:jc w:val="both"/>
        <w:rPr>
          <w:iCs/>
          <w:sz w:val="28"/>
        </w:rPr>
      </w:pPr>
    </w:p>
    <w:p w:rsidR="000A459A" w:rsidRPr="00624867" w:rsidRDefault="000A459A" w:rsidP="00793705">
      <w:pPr>
        <w:jc w:val="both"/>
        <w:rPr>
          <w:iCs/>
          <w:sz w:val="28"/>
          <w:highlight w:val="yellow"/>
        </w:rPr>
      </w:pPr>
      <w:r w:rsidRPr="00624867">
        <w:rPr>
          <w:iCs/>
          <w:sz w:val="28"/>
          <w:highlight w:val="yellow"/>
        </w:rPr>
        <w:t>Специалист по социальной работе</w:t>
      </w:r>
      <w:r w:rsidR="00F22F65" w:rsidRPr="00624867">
        <w:rPr>
          <w:iCs/>
          <w:sz w:val="28"/>
          <w:highlight w:val="yellow"/>
        </w:rPr>
        <w:t xml:space="preserve"> координационного центра</w:t>
      </w:r>
      <w:r w:rsidR="00EA5F8A">
        <w:rPr>
          <w:iCs/>
          <w:sz w:val="28"/>
          <w:highlight w:val="yellow"/>
        </w:rPr>
        <w:t xml:space="preserve"> (</w:t>
      </w:r>
      <w:r w:rsidR="00EA5F8A" w:rsidRPr="00EA5F8A">
        <w:rPr>
          <w:iCs/>
          <w:sz w:val="28"/>
        </w:rPr>
        <w:t>редакция от 17.01.2020 № 07-р</w:t>
      </w:r>
      <w:r w:rsidR="00EA5F8A">
        <w:rPr>
          <w:iCs/>
          <w:sz w:val="28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2126"/>
      </w:tblGrid>
      <w:tr w:rsidR="00F23CA7" w:rsidRPr="00624867" w:rsidTr="00CF6FB1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Перечень показателей оце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ки эффективности деятел</w:t>
            </w:r>
            <w:r w:rsidRPr="00624867">
              <w:rPr>
                <w:highlight w:val="yellow"/>
              </w:rPr>
              <w:t>ь</w:t>
            </w:r>
            <w:r w:rsidRPr="00624867">
              <w:rPr>
                <w:highlight w:val="yellow"/>
              </w:rPr>
              <w:t>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Критерии оценки (значения показат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Размер стимул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рующих выплат, %</w:t>
            </w:r>
          </w:p>
        </w:tc>
      </w:tr>
      <w:tr w:rsidR="00F23CA7" w:rsidRPr="00624867" w:rsidTr="00CF6FB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Положительные результаты опроса (в форме анкетирования) граждан о кач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стве и доступности предоставления с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циальных услуг в учреждении. Отсу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lastRenderedPageBreak/>
              <w:t>ствие письменных жалоб, поступивших от граждан, на качество оказания соц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альных услуг, признанных обоснова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ными по результатам проверок выш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стоящей организацией и контрольно-надзорных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6763D0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20</w:t>
            </w:r>
          </w:p>
        </w:tc>
      </w:tr>
      <w:tr w:rsidR="00F23CA7" w:rsidRPr="00624867" w:rsidTr="00CF6FB1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Своевременное и качестве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ное ведение документации (базы данных)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Отсутствие замечаний к форме, срокам ведения документации (базы данных). Соблюдение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рядков и форм предоставления свед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ний и отчетов.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6763D0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A41E2B" w:rsidRPr="00624867" w:rsidTr="00CF6FB1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2B" w:rsidRPr="00624867" w:rsidRDefault="006763D0" w:rsidP="00792F9F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Своевременное и качестве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ное предоставление отчетов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2B" w:rsidRPr="00624867" w:rsidRDefault="00A41E2B" w:rsidP="00792F9F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рядков и форм представления сведений, отчетов и статистической отчетности.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2B" w:rsidRPr="00624867" w:rsidRDefault="006763D0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30</w:t>
            </w:r>
          </w:p>
        </w:tc>
      </w:tr>
      <w:tr w:rsidR="00A41E2B" w:rsidRPr="00624867" w:rsidTr="00CF6FB1">
        <w:trPr>
          <w:trHeight w:val="1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Использование новых э</w:t>
            </w:r>
            <w:r w:rsidRPr="00624867">
              <w:rPr>
                <w:highlight w:val="yellow"/>
              </w:rPr>
              <w:t>ф</w:t>
            </w:r>
            <w:r w:rsidRPr="00624867">
              <w:rPr>
                <w:highlight w:val="yellow"/>
              </w:rPr>
              <w:t>фективных технологий в процессе социального о</w:t>
            </w:r>
            <w:r w:rsidRPr="00624867">
              <w:rPr>
                <w:highlight w:val="yellow"/>
              </w:rPr>
              <w:t>б</w:t>
            </w:r>
            <w:r w:rsidRPr="00624867">
              <w:rPr>
                <w:highlight w:val="yellow"/>
              </w:rPr>
              <w:t>служивания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Достижение позитивных результатов работы в условиях новых эффективных авторских технологий по социальному обслуживанию населения, разработа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ных и внедренных в работу учреждения.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6763D0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A41E2B" w:rsidRPr="00624867" w:rsidTr="00CF6FB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Проведение информационно-разъяснительной работы среди граждан, а также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пуляризация деятельности учреждения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Предоставление качественной инфо</w:t>
            </w:r>
            <w:r w:rsidRPr="00624867">
              <w:rPr>
                <w:highlight w:val="yellow"/>
              </w:rPr>
              <w:t>р</w:t>
            </w:r>
            <w:r w:rsidRPr="00624867">
              <w:rPr>
                <w:highlight w:val="yellow"/>
              </w:rPr>
              <w:t>мации о деятельности для размещения на сайте учреждения или других офиц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альных сайтах. Наличие публикаций в средствах массовой информации, жу</w:t>
            </w:r>
            <w:r w:rsidRPr="00624867">
              <w:rPr>
                <w:highlight w:val="yellow"/>
              </w:rPr>
              <w:t>р</w:t>
            </w:r>
            <w:r w:rsidRPr="00624867">
              <w:rPr>
                <w:highlight w:val="yellow"/>
              </w:rPr>
              <w:t>налах и газетах.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2B" w:rsidRPr="00624867" w:rsidRDefault="006763D0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A41E2B" w:rsidRPr="00624867" w:rsidTr="00CF6F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2B" w:rsidRPr="00624867" w:rsidRDefault="00A41E2B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специалисты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E2B" w:rsidRPr="00624867" w:rsidRDefault="00A41E2B" w:rsidP="00F22F65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 110%</w:t>
            </w:r>
          </w:p>
        </w:tc>
      </w:tr>
    </w:tbl>
    <w:p w:rsidR="000A459A" w:rsidRPr="00624867" w:rsidRDefault="000A459A" w:rsidP="00793705">
      <w:pPr>
        <w:jc w:val="both"/>
        <w:rPr>
          <w:iCs/>
          <w:sz w:val="28"/>
          <w:highlight w:val="yellow"/>
        </w:rPr>
      </w:pPr>
    </w:p>
    <w:p w:rsidR="000A459A" w:rsidRPr="00624867" w:rsidRDefault="000A459A" w:rsidP="00793705">
      <w:pPr>
        <w:jc w:val="both"/>
        <w:rPr>
          <w:iCs/>
          <w:sz w:val="28"/>
          <w:highlight w:val="yellow"/>
        </w:rPr>
      </w:pPr>
      <w:r w:rsidRPr="00624867">
        <w:rPr>
          <w:iCs/>
          <w:sz w:val="28"/>
          <w:highlight w:val="yellow"/>
        </w:rPr>
        <w:t>Специалист по социальной работе службы сопровождения</w:t>
      </w:r>
      <w:r w:rsidR="00EA5F8A">
        <w:rPr>
          <w:iCs/>
          <w:sz w:val="28"/>
          <w:highlight w:val="yellow"/>
        </w:rPr>
        <w:t xml:space="preserve"> (</w:t>
      </w:r>
      <w:r w:rsidR="00EA5F8A" w:rsidRPr="00EA5F8A">
        <w:rPr>
          <w:iCs/>
          <w:sz w:val="28"/>
        </w:rPr>
        <w:t>редакция от 17.01.2020 № 07-р</w:t>
      </w:r>
      <w:r w:rsidR="00EA5F8A">
        <w:rPr>
          <w:iCs/>
          <w:sz w:val="28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2126"/>
      </w:tblGrid>
      <w:tr w:rsidR="00F23CA7" w:rsidRPr="00624867" w:rsidTr="00CF6FB1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Перечень показателей оце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ки эффективности деятел</w:t>
            </w:r>
            <w:r w:rsidRPr="00624867">
              <w:rPr>
                <w:highlight w:val="yellow"/>
              </w:rPr>
              <w:t>ь</w:t>
            </w:r>
            <w:r w:rsidRPr="00624867">
              <w:rPr>
                <w:highlight w:val="yellow"/>
              </w:rPr>
              <w:t>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Критерии оценки (значения показат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Размер стимул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рующих выплат, %</w:t>
            </w:r>
          </w:p>
        </w:tc>
      </w:tr>
      <w:tr w:rsidR="00F23CA7" w:rsidRPr="00624867" w:rsidTr="00CF6FB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Положительные результаты опроса (в форме анкетирования) граждан о кач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стве и доступности предоставления с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циальных услуг в учреждении. Отсу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t>ствие письменных жалоб, поступивших от граждан, на качество оказания соц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альных услуг, признанных обоснова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ными по результатам проверок выш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стоящей организацией и контрольно-надзорных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6C3D56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10</w:t>
            </w:r>
          </w:p>
        </w:tc>
      </w:tr>
      <w:tr w:rsidR="00F23CA7" w:rsidRPr="00624867" w:rsidTr="00CF6FB1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Своевременное и качестве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ное ведение документации (базы данных)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Отсутствие замечаний к форме, срокам ведения документации (базы данных). Соблюдение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рядков и форм предоставления свед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lastRenderedPageBreak/>
              <w:t>ний и отчетов.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CA7" w:rsidRPr="00624867" w:rsidRDefault="006C3D56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10</w:t>
            </w:r>
          </w:p>
        </w:tc>
      </w:tr>
      <w:tr w:rsidR="00F22F65" w:rsidRPr="00624867" w:rsidTr="00CF6FB1">
        <w:trPr>
          <w:trHeight w:val="13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65" w:rsidRPr="00624867" w:rsidRDefault="00F22F65" w:rsidP="00792F9F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Своевременное и качестве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ное предоставление отчетов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65" w:rsidRPr="00624867" w:rsidRDefault="00F22F65" w:rsidP="00792F9F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сроков, установленных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рядков и форм представления сведений, отчетов и статистической отчетности.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65" w:rsidRPr="00624867" w:rsidRDefault="00813FC6" w:rsidP="00792F9F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10</w:t>
            </w:r>
          </w:p>
        </w:tc>
      </w:tr>
      <w:tr w:rsidR="00F22F65" w:rsidRPr="00624867" w:rsidTr="00CF6FB1">
        <w:trPr>
          <w:trHeight w:val="1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Использование новых э</w:t>
            </w:r>
            <w:r w:rsidRPr="00624867">
              <w:rPr>
                <w:highlight w:val="yellow"/>
              </w:rPr>
              <w:t>ф</w:t>
            </w:r>
            <w:r w:rsidRPr="00624867">
              <w:rPr>
                <w:highlight w:val="yellow"/>
              </w:rPr>
              <w:t>фективных технологий в процессе социального о</w:t>
            </w:r>
            <w:r w:rsidRPr="00624867">
              <w:rPr>
                <w:highlight w:val="yellow"/>
              </w:rPr>
              <w:t>б</w:t>
            </w:r>
            <w:r w:rsidRPr="00624867">
              <w:rPr>
                <w:highlight w:val="yellow"/>
              </w:rPr>
              <w:t>служивания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Достижение позитивных результатов работы в условиях новых эффективных авторских технологий по социальному обслуживанию населения, разработа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ных и внедренных в работу учреждения.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813FC6" w:rsidP="006C3D56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F22F65" w:rsidRPr="00624867" w:rsidTr="00CF6FB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Проведение информационно-разъяснительной работы среди граждан, а также п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пуляризация деятельности учреждения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Предоставление качественной инфо</w:t>
            </w:r>
            <w:r w:rsidRPr="00624867">
              <w:rPr>
                <w:highlight w:val="yellow"/>
              </w:rPr>
              <w:t>р</w:t>
            </w:r>
            <w:r w:rsidRPr="00624867">
              <w:rPr>
                <w:highlight w:val="yellow"/>
              </w:rPr>
              <w:t>мации о деятельности для размещения на сайте учреждения или других офиц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альных сайтах. Наличие публикаций в средствах массовой информации, жу</w:t>
            </w:r>
            <w:r w:rsidRPr="00624867">
              <w:rPr>
                <w:highlight w:val="yellow"/>
              </w:rPr>
              <w:t>р</w:t>
            </w:r>
            <w:r w:rsidRPr="00624867">
              <w:rPr>
                <w:highlight w:val="yellow"/>
              </w:rPr>
              <w:t>налах и газетах.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F65" w:rsidRPr="00624867" w:rsidRDefault="00813FC6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F22F65" w:rsidRPr="00624867" w:rsidTr="00CF6FB1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65" w:rsidRPr="00624867" w:rsidRDefault="00F22F65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специалисты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F65" w:rsidRPr="00624867" w:rsidRDefault="00F22F65" w:rsidP="00813FC6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до 70%</w:t>
            </w:r>
          </w:p>
        </w:tc>
      </w:tr>
    </w:tbl>
    <w:p w:rsidR="000A459A" w:rsidRPr="00624867" w:rsidRDefault="000A459A" w:rsidP="00793705">
      <w:pPr>
        <w:jc w:val="both"/>
        <w:rPr>
          <w:iCs/>
          <w:sz w:val="28"/>
          <w:highlight w:val="yellow"/>
        </w:rPr>
      </w:pPr>
    </w:p>
    <w:p w:rsidR="000A459A" w:rsidRPr="00624867" w:rsidRDefault="000A459A" w:rsidP="00793705">
      <w:pPr>
        <w:jc w:val="both"/>
        <w:rPr>
          <w:iCs/>
          <w:sz w:val="28"/>
          <w:highlight w:val="yellow"/>
        </w:rPr>
      </w:pPr>
      <w:r w:rsidRPr="00624867">
        <w:rPr>
          <w:iCs/>
          <w:sz w:val="28"/>
          <w:highlight w:val="yellow"/>
        </w:rPr>
        <w:t>Сиделка</w:t>
      </w:r>
      <w:r w:rsidR="00C53248" w:rsidRPr="00624867">
        <w:rPr>
          <w:iCs/>
          <w:sz w:val="28"/>
          <w:highlight w:val="yellow"/>
        </w:rPr>
        <w:t xml:space="preserve"> службы сиделок</w:t>
      </w:r>
      <w:r w:rsidR="00EA5F8A">
        <w:rPr>
          <w:iCs/>
          <w:sz w:val="28"/>
          <w:highlight w:val="yellow"/>
        </w:rPr>
        <w:t xml:space="preserve"> (</w:t>
      </w:r>
      <w:r w:rsidR="00EA5F8A" w:rsidRPr="00EA5F8A">
        <w:rPr>
          <w:iCs/>
          <w:sz w:val="28"/>
        </w:rPr>
        <w:t>редакция от 17.01.2020 № 07-р</w:t>
      </w:r>
      <w:r w:rsidR="00EA5F8A">
        <w:rPr>
          <w:iCs/>
          <w:sz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F23CA7" w:rsidRPr="00624867" w:rsidTr="00CF6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Перечень показателей оценки эффективности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Критерии оценки</w:t>
            </w:r>
          </w:p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(значения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Размер стимул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рующих выплат, %</w:t>
            </w:r>
          </w:p>
        </w:tc>
      </w:tr>
      <w:tr w:rsidR="00F23CA7" w:rsidRPr="00624867" w:rsidTr="00CF6FB1">
        <w:trPr>
          <w:trHeight w:val="106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Соблюдение положений К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декса профессиональной эт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ки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Знание и соблюдение положений К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декса профессиональной этики, в том числе соблюдение норм служебной и профессиональной этики, правил дел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 xml:space="preserve">вого поведения и общения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23CA7" w:rsidRPr="00624867" w:rsidTr="00CF6F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Проявление корректности и внимател</w:t>
            </w:r>
            <w:r w:rsidRPr="00624867">
              <w:rPr>
                <w:highlight w:val="yellow"/>
              </w:rPr>
              <w:t>ь</w:t>
            </w:r>
            <w:r w:rsidRPr="00624867">
              <w:rPr>
                <w:highlight w:val="yellow"/>
              </w:rPr>
              <w:t>ности к гражданам и должностным л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цам при служебных контактах с ними; проявление терпимости и уважения к обычаям и традициям граждан разли</w:t>
            </w:r>
            <w:r w:rsidRPr="00624867">
              <w:rPr>
                <w:highlight w:val="yellow"/>
              </w:rPr>
              <w:t>ч</w:t>
            </w:r>
            <w:r w:rsidRPr="00624867">
              <w:rPr>
                <w:highlight w:val="yellow"/>
              </w:rPr>
              <w:t>ных национальностей; учет культурных особенностей, вероисповедания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23CA7" w:rsidRPr="00624867" w:rsidTr="00CF6FB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 xml:space="preserve">Соблюдение конфиденциальности 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информации о гражданах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23CA7" w:rsidRPr="00624867" w:rsidTr="00CF6F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Положительные результаты опроса (в форме анкетирования) граждан о кач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стве и доступности предоставления с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циальных услуг в учреждении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</w:tc>
      </w:tr>
      <w:tr w:rsidR="00F23CA7" w:rsidRPr="00624867" w:rsidTr="00CF6FB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Отсутствие письменных и устных ж</w:t>
            </w:r>
            <w:r w:rsidRPr="00624867">
              <w:rPr>
                <w:highlight w:val="yellow"/>
              </w:rPr>
              <w:t>а</w:t>
            </w:r>
            <w:r w:rsidRPr="00624867">
              <w:rPr>
                <w:highlight w:val="yellow"/>
              </w:rPr>
              <w:t>лоб, поступивших от граждан, на кач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ство оказания социальных услуг, пр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20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23CA7" w:rsidRPr="00624867" w:rsidTr="00CF6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Своевременное и качестве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lastRenderedPageBreak/>
              <w:t>ное предоставление отчетн</w:t>
            </w:r>
            <w:r w:rsidRPr="00624867">
              <w:rPr>
                <w:highlight w:val="yellow"/>
              </w:rPr>
              <w:t>о</w:t>
            </w:r>
            <w:r w:rsidRPr="00624867">
              <w:rPr>
                <w:highlight w:val="yellow"/>
              </w:rPr>
              <w:t>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Отсутствие нарушений сроков, устано</w:t>
            </w:r>
            <w:r w:rsidRPr="00624867">
              <w:rPr>
                <w:highlight w:val="yellow"/>
              </w:rPr>
              <w:t>в</w:t>
            </w:r>
            <w:r w:rsidRPr="00624867">
              <w:rPr>
                <w:highlight w:val="yellow"/>
              </w:rPr>
              <w:lastRenderedPageBreak/>
              <w:t>ленных порядков и форм предоставл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 xml:space="preserve">ния сведений и отчетов.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7" w:rsidRPr="00624867" w:rsidRDefault="008D0F8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30</w:t>
            </w: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23CA7" w:rsidRPr="00624867" w:rsidTr="00CF6FB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lastRenderedPageBreak/>
              <w:t>Соблюдение технологических процессов в соответствие с должностью и квалификацией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Знание и соблюдение технологических процессов выполнения работ, оказания услуг, определяемых должностной и</w:t>
            </w:r>
            <w:r w:rsidRPr="00624867">
              <w:rPr>
                <w:highlight w:val="yellow"/>
              </w:rPr>
              <w:t>н</w:t>
            </w:r>
            <w:r w:rsidRPr="00624867">
              <w:rPr>
                <w:highlight w:val="yellow"/>
              </w:rPr>
              <w:t>струкцией и квалификацией и кач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ственное их выполнение.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25</w:t>
            </w:r>
          </w:p>
        </w:tc>
      </w:tr>
      <w:tr w:rsidR="00F23CA7" w:rsidRPr="00624867" w:rsidTr="00CF6FB1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Качественное ведение журналов, док</w:t>
            </w:r>
            <w:r w:rsidRPr="00624867">
              <w:rPr>
                <w:highlight w:val="yellow"/>
              </w:rPr>
              <w:t>у</w:t>
            </w:r>
            <w:r w:rsidRPr="00624867">
              <w:rPr>
                <w:highlight w:val="yellow"/>
              </w:rPr>
              <w:t>ментации в соответствии с должнос</w:t>
            </w:r>
            <w:r w:rsidRPr="00624867">
              <w:rPr>
                <w:highlight w:val="yellow"/>
              </w:rPr>
              <w:t>т</w:t>
            </w:r>
            <w:r w:rsidRPr="00624867">
              <w:rPr>
                <w:highlight w:val="yellow"/>
              </w:rPr>
              <w:t>ными обязанностями и приказами д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25</w:t>
            </w:r>
          </w:p>
        </w:tc>
      </w:tr>
      <w:tr w:rsidR="00F23CA7" w:rsidRPr="00624867" w:rsidTr="00CF6FB1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Отсутствие замечаний к качеству ок</w:t>
            </w:r>
            <w:r w:rsidRPr="00624867">
              <w:rPr>
                <w:highlight w:val="yellow"/>
              </w:rPr>
              <w:t>а</w:t>
            </w:r>
            <w:r w:rsidRPr="00624867">
              <w:rPr>
                <w:highlight w:val="yellow"/>
              </w:rPr>
              <w:t>зываемых услуг по результатам пров</w:t>
            </w:r>
            <w:r w:rsidRPr="00624867">
              <w:rPr>
                <w:highlight w:val="yellow"/>
              </w:rPr>
              <w:t>е</w:t>
            </w:r>
            <w:r w:rsidRPr="00624867">
              <w:rPr>
                <w:highlight w:val="yellow"/>
              </w:rPr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25</w:t>
            </w:r>
          </w:p>
        </w:tc>
      </w:tr>
      <w:tr w:rsidR="00F23CA7" w:rsidRPr="00624867" w:rsidTr="00CF6FB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Повышение уровня квалиф</w:t>
            </w:r>
            <w:r w:rsidRPr="00624867">
              <w:rPr>
                <w:highlight w:val="yellow"/>
              </w:rPr>
              <w:t>и</w:t>
            </w:r>
            <w:r w:rsidRPr="00624867">
              <w:rPr>
                <w:highlight w:val="yellow"/>
              </w:rPr>
              <w:t>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Посещение семинаров, совещаний</w:t>
            </w:r>
            <w:r w:rsidR="00813FC6" w:rsidRPr="00624867">
              <w:rPr>
                <w:highlight w:val="yellow"/>
              </w:rPr>
              <w:t>, профессионального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7E46B8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25</w:t>
            </w:r>
          </w:p>
        </w:tc>
      </w:tr>
      <w:tr w:rsidR="00F23CA7" w:rsidRPr="00793705" w:rsidTr="00CF6F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624867" w:rsidRDefault="00F23CA7" w:rsidP="00CF6FB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A7" w:rsidRPr="00624867" w:rsidRDefault="00F23CA7" w:rsidP="00CF6FB1">
            <w:pPr>
              <w:snapToGrid w:val="0"/>
              <w:jc w:val="both"/>
              <w:rPr>
                <w:highlight w:val="yellow"/>
              </w:rPr>
            </w:pPr>
            <w:r w:rsidRPr="00624867">
              <w:rPr>
                <w:highlight w:val="yellow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A7" w:rsidRPr="00793705" w:rsidRDefault="00F23CA7" w:rsidP="00813FC6">
            <w:pPr>
              <w:autoSpaceDE w:val="0"/>
              <w:autoSpaceDN w:val="0"/>
              <w:adjustRightInd w:val="0"/>
              <w:jc w:val="both"/>
            </w:pPr>
            <w:r w:rsidRPr="00624867">
              <w:rPr>
                <w:highlight w:val="yellow"/>
              </w:rPr>
              <w:t>до   2</w:t>
            </w:r>
            <w:r w:rsidR="00813FC6" w:rsidRPr="00624867">
              <w:rPr>
                <w:highlight w:val="yellow"/>
              </w:rPr>
              <w:t>3</w:t>
            </w:r>
            <w:r w:rsidRPr="00624867">
              <w:rPr>
                <w:highlight w:val="yellow"/>
              </w:rPr>
              <w:t>0%</w:t>
            </w:r>
          </w:p>
        </w:tc>
      </w:tr>
    </w:tbl>
    <w:p w:rsidR="000A459A" w:rsidRDefault="000A459A" w:rsidP="00793705">
      <w:pPr>
        <w:jc w:val="both"/>
        <w:rPr>
          <w:iCs/>
          <w:sz w:val="28"/>
        </w:rPr>
      </w:pPr>
    </w:p>
    <w:p w:rsidR="00793705" w:rsidRPr="00793705" w:rsidRDefault="00793705" w:rsidP="00793705">
      <w:pPr>
        <w:jc w:val="both"/>
        <w:rPr>
          <w:noProof/>
          <w:sz w:val="28"/>
          <w:szCs w:val="28"/>
        </w:rPr>
      </w:pPr>
      <w:r w:rsidRPr="00793705">
        <w:rPr>
          <w:iCs/>
          <w:sz w:val="28"/>
        </w:rPr>
        <w:t xml:space="preserve">4.2.6. </w:t>
      </w:r>
      <w:r w:rsidRPr="00793705">
        <w:rPr>
          <w:noProof/>
          <w:sz w:val="28"/>
          <w:szCs w:val="28"/>
        </w:rPr>
        <w:t>Если объем выплат стимулирующего характера в месяц (Фнв) превышает месячный фонд оплаты труда учреждения (Фот) за минусом месячного фонда гарантированных выплат (выплат по окладам и компенсационным выплатам- Фгв) производится пропорциональное уменьшение выплат стимулирующего характера всем работникам учреждения (за исключением работников профессиональной квалификационной группы «Общеотраслевые профессии рабочих первого и второго уровня») в соотвествии с поправочным коэффициентом (Ку), который рассчитывается по формуле:Ку=(Фот-Фгв)/Фнв.  Размер стимулирующих выплат работников учреждения, рассчитанный с учетом поправочного коэффициента, утверждается приказом директора учреждения.</w:t>
      </w:r>
    </w:p>
    <w:p w:rsidR="00793705" w:rsidRPr="00793705" w:rsidRDefault="00793705" w:rsidP="00793705">
      <w:pPr>
        <w:tabs>
          <w:tab w:val="left" w:pos="3119"/>
        </w:tabs>
        <w:jc w:val="both"/>
        <w:rPr>
          <w:noProof/>
          <w:sz w:val="28"/>
          <w:szCs w:val="28"/>
        </w:rPr>
      </w:pPr>
      <w:r w:rsidRPr="00793705">
        <w:rPr>
          <w:noProof/>
          <w:sz w:val="28"/>
          <w:szCs w:val="28"/>
        </w:rPr>
        <w:t>4.2.7.Показатели эффективности деятельности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753"/>
        <w:gridCol w:w="1976"/>
        <w:gridCol w:w="1406"/>
      </w:tblGrid>
      <w:tr w:rsidR="00793705" w:rsidRPr="00793705" w:rsidTr="00793705">
        <w:tc>
          <w:tcPr>
            <w:tcW w:w="3719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Наименование показателя</w:t>
            </w:r>
          </w:p>
        </w:tc>
        <w:tc>
          <w:tcPr>
            <w:tcW w:w="2753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Показатель качественности</w:t>
            </w:r>
          </w:p>
        </w:tc>
        <w:tc>
          <w:tcPr>
            <w:tcW w:w="197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Процент к должностному окладу</w:t>
            </w:r>
          </w:p>
        </w:tc>
        <w:tc>
          <w:tcPr>
            <w:tcW w:w="140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</w:p>
        </w:tc>
      </w:tr>
      <w:tr w:rsidR="00793705" w:rsidRPr="00793705" w:rsidTr="00793705">
        <w:tc>
          <w:tcPr>
            <w:tcW w:w="3719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</w:pPr>
            <w:r w:rsidRPr="00793705">
              <w:t>Выполнение показателей план</w:t>
            </w:r>
            <w:r w:rsidRPr="00793705">
              <w:t>о</w:t>
            </w:r>
            <w:r w:rsidRPr="00793705">
              <w:t>вой мощности учреждения при отсутствии объективных факт</w:t>
            </w:r>
            <w:r w:rsidRPr="00793705">
              <w:t>о</w:t>
            </w:r>
            <w:r w:rsidRPr="00793705">
              <w:t>ров:</w:t>
            </w: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</w:p>
        </w:tc>
        <w:tc>
          <w:tcPr>
            <w:tcW w:w="2753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Для стационарных отделений свыше 80%</w:t>
            </w: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Для нестационарных</w:t>
            </w: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Более 2000 чел по итогам года</w:t>
            </w:r>
          </w:p>
        </w:tc>
        <w:tc>
          <w:tcPr>
            <w:tcW w:w="197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5%</w:t>
            </w: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</w:p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5%</w:t>
            </w:r>
          </w:p>
        </w:tc>
        <w:tc>
          <w:tcPr>
            <w:tcW w:w="140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По итогам года</w:t>
            </w:r>
          </w:p>
        </w:tc>
      </w:tr>
      <w:tr w:rsidR="00793705" w:rsidRPr="00793705" w:rsidTr="00793705">
        <w:tc>
          <w:tcPr>
            <w:tcW w:w="3719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t>Отсутствие неисполненных предписаний органов госуда</w:t>
            </w:r>
            <w:r w:rsidRPr="00793705">
              <w:t>р</w:t>
            </w:r>
            <w:r w:rsidRPr="00793705">
              <w:t>ственного контроля (надзора)</w:t>
            </w:r>
          </w:p>
        </w:tc>
        <w:tc>
          <w:tcPr>
            <w:tcW w:w="2753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да</w:t>
            </w:r>
          </w:p>
        </w:tc>
        <w:tc>
          <w:tcPr>
            <w:tcW w:w="197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5%</w:t>
            </w:r>
          </w:p>
        </w:tc>
        <w:tc>
          <w:tcPr>
            <w:tcW w:w="140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По итогам года</w:t>
            </w:r>
          </w:p>
        </w:tc>
      </w:tr>
      <w:tr w:rsidR="00793705" w:rsidRPr="00793705" w:rsidTr="00793705">
        <w:tc>
          <w:tcPr>
            <w:tcW w:w="3719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</w:pPr>
            <w:r w:rsidRPr="00793705">
              <w:t>Недопущение чрезвычайных с</w:t>
            </w:r>
            <w:r w:rsidRPr="00793705">
              <w:t>и</w:t>
            </w:r>
            <w:r w:rsidRPr="00793705">
              <w:t>туаций</w:t>
            </w:r>
          </w:p>
        </w:tc>
        <w:tc>
          <w:tcPr>
            <w:tcW w:w="2753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да</w:t>
            </w:r>
          </w:p>
        </w:tc>
        <w:tc>
          <w:tcPr>
            <w:tcW w:w="197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5%</w:t>
            </w:r>
          </w:p>
        </w:tc>
        <w:tc>
          <w:tcPr>
            <w:tcW w:w="1406" w:type="dxa"/>
            <w:shd w:val="clear" w:color="auto" w:fill="auto"/>
          </w:tcPr>
          <w:p w:rsidR="00793705" w:rsidRPr="00793705" w:rsidRDefault="00793705" w:rsidP="00793705">
            <w:pPr>
              <w:tabs>
                <w:tab w:val="left" w:pos="3119"/>
              </w:tabs>
              <w:jc w:val="both"/>
              <w:rPr>
                <w:noProof/>
              </w:rPr>
            </w:pPr>
            <w:r w:rsidRPr="00793705">
              <w:rPr>
                <w:noProof/>
              </w:rPr>
              <w:t>По итогам года</w:t>
            </w:r>
          </w:p>
        </w:tc>
      </w:tr>
    </w:tbl>
    <w:p w:rsidR="00793705" w:rsidRDefault="00793705" w:rsidP="007233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Cs/>
          <w:sz w:val="28"/>
        </w:rPr>
      </w:pPr>
    </w:p>
    <w:p w:rsidR="00793705" w:rsidRDefault="00793705" w:rsidP="007233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Cs/>
          <w:sz w:val="28"/>
        </w:rPr>
      </w:pPr>
    </w:p>
    <w:p w:rsidR="00DA7FE0" w:rsidRPr="009E4230" w:rsidRDefault="009E4230" w:rsidP="00DA7FE0">
      <w:pPr>
        <w:tabs>
          <w:tab w:val="left" w:pos="3119"/>
        </w:tabs>
        <w:jc w:val="center"/>
        <w:rPr>
          <w:sz w:val="28"/>
        </w:rPr>
      </w:pPr>
      <w:r>
        <w:rPr>
          <w:sz w:val="28"/>
        </w:rPr>
        <w:t>5</w:t>
      </w:r>
      <w:r w:rsidR="00DA7FE0" w:rsidRPr="009E4230">
        <w:rPr>
          <w:sz w:val="28"/>
        </w:rPr>
        <w:t>. Заключительные положения.</w:t>
      </w:r>
    </w:p>
    <w:p w:rsidR="00DA7FE0" w:rsidRPr="00080FC5" w:rsidRDefault="009E4230" w:rsidP="0027587D">
      <w:pPr>
        <w:pStyle w:val="a5"/>
        <w:rPr>
          <w:rFonts w:ascii="Times New Roman" w:hAnsi="Times New Roman"/>
          <w:bCs/>
          <w:spacing w:val="-8"/>
          <w:szCs w:val="28"/>
        </w:rPr>
      </w:pPr>
      <w:r w:rsidRPr="00080FC5">
        <w:rPr>
          <w:rFonts w:ascii="Times New Roman" w:hAnsi="Times New Roman"/>
          <w:bCs/>
          <w:spacing w:val="-8"/>
          <w:szCs w:val="28"/>
        </w:rPr>
        <w:t>5</w:t>
      </w:r>
      <w:r w:rsidR="007E6481" w:rsidRPr="00080FC5">
        <w:rPr>
          <w:rFonts w:ascii="Times New Roman" w:hAnsi="Times New Roman"/>
          <w:bCs/>
          <w:spacing w:val="-8"/>
          <w:szCs w:val="28"/>
        </w:rPr>
        <w:t>.</w:t>
      </w:r>
      <w:r w:rsidR="00DA7FE0" w:rsidRPr="00080FC5">
        <w:rPr>
          <w:rFonts w:ascii="Times New Roman" w:hAnsi="Times New Roman"/>
          <w:bCs/>
          <w:spacing w:val="-8"/>
          <w:szCs w:val="28"/>
        </w:rPr>
        <w:t>1.</w:t>
      </w:r>
      <w:r w:rsidR="003C46C0" w:rsidRPr="00080FC5">
        <w:rPr>
          <w:rFonts w:ascii="Times New Roman" w:hAnsi="Times New Roman"/>
          <w:bCs/>
          <w:spacing w:val="-8"/>
          <w:szCs w:val="28"/>
        </w:rPr>
        <w:t xml:space="preserve"> </w:t>
      </w:r>
      <w:r w:rsidR="00DA7FE0" w:rsidRPr="00080FC5">
        <w:rPr>
          <w:rFonts w:ascii="Times New Roman" w:hAnsi="Times New Roman"/>
          <w:bCs/>
          <w:spacing w:val="-8"/>
          <w:szCs w:val="28"/>
        </w:rPr>
        <w:t>Директор учреждения:</w:t>
      </w:r>
    </w:p>
    <w:p w:rsidR="00370ECF" w:rsidRPr="00080FC5" w:rsidRDefault="00022F90" w:rsidP="00370ECF">
      <w:pPr>
        <w:pStyle w:val="a5"/>
        <w:rPr>
          <w:rFonts w:ascii="Times New Roman" w:hAnsi="Times New Roman"/>
          <w:bCs/>
          <w:spacing w:val="-8"/>
          <w:szCs w:val="28"/>
        </w:rPr>
      </w:pPr>
      <w:r w:rsidRPr="00080FC5">
        <w:rPr>
          <w:rFonts w:ascii="Times New Roman" w:hAnsi="Times New Roman"/>
          <w:bCs/>
          <w:spacing w:val="-8"/>
          <w:szCs w:val="28"/>
        </w:rPr>
        <w:t>-</w:t>
      </w:r>
      <w:r w:rsidR="00370ECF" w:rsidRPr="00080FC5">
        <w:rPr>
          <w:rFonts w:ascii="Times New Roman" w:hAnsi="Times New Roman"/>
          <w:bCs/>
          <w:spacing w:val="-8"/>
          <w:szCs w:val="28"/>
        </w:rPr>
        <w:t>устанавливают работникам учреждений нормированные задания;</w:t>
      </w:r>
    </w:p>
    <w:p w:rsidR="00370ECF" w:rsidRPr="00080FC5" w:rsidRDefault="00370ECF" w:rsidP="00370ECF">
      <w:pPr>
        <w:pStyle w:val="a5"/>
        <w:rPr>
          <w:rFonts w:ascii="Times New Roman" w:hAnsi="Times New Roman"/>
          <w:bCs/>
          <w:spacing w:val="-8"/>
          <w:szCs w:val="28"/>
        </w:rPr>
      </w:pPr>
      <w:r w:rsidRPr="00080FC5">
        <w:rPr>
          <w:rFonts w:ascii="Times New Roman" w:hAnsi="Times New Roman"/>
          <w:bCs/>
          <w:spacing w:val="-8"/>
          <w:szCs w:val="28"/>
        </w:rPr>
        <w:lastRenderedPageBreak/>
        <w:t>- используют экономию фонда оплаты труда, полученную за счет проведения мероприятий по оптимизации штатной численности и изменению трудового проце</w:t>
      </w:r>
      <w:r w:rsidRPr="00080FC5">
        <w:rPr>
          <w:rFonts w:ascii="Times New Roman" w:hAnsi="Times New Roman"/>
          <w:bCs/>
          <w:spacing w:val="-8"/>
          <w:szCs w:val="28"/>
        </w:rPr>
        <w:t>с</w:t>
      </w:r>
      <w:r w:rsidRPr="00080FC5">
        <w:rPr>
          <w:rFonts w:ascii="Times New Roman" w:hAnsi="Times New Roman"/>
          <w:bCs/>
          <w:spacing w:val="-8"/>
          <w:szCs w:val="28"/>
        </w:rPr>
        <w:t>са, на увеличение заработной платы других работников, в том числе, в приоритетном порядке, работников, поименованных в Указах Президента Российской Федерации от 07.05.2012 № 597 «О мероприятиях по реализации государственной политики», от 28.12.2012 № 1688 «О некоторых мерах по реализации государственной политики в сфере защиты детей-сирот и детей, оставшихся без попечения родителей.</w:t>
      </w:r>
    </w:p>
    <w:p w:rsidR="006C0450" w:rsidRPr="006C0450" w:rsidRDefault="006C0450" w:rsidP="006C0450">
      <w:pPr>
        <w:jc w:val="both"/>
        <w:rPr>
          <w:sz w:val="28"/>
          <w:szCs w:val="28"/>
        </w:rPr>
      </w:pPr>
      <w:r w:rsidRPr="006C0450">
        <w:rPr>
          <w:sz w:val="28"/>
          <w:szCs w:val="28"/>
        </w:rPr>
        <w:t>Работникам учреждения, при наличии экономии фонда оплаты труда, может быть установлена премия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69"/>
        <w:gridCol w:w="2545"/>
      </w:tblGrid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autoSpaceDE w:val="0"/>
              <w:autoSpaceDN w:val="0"/>
              <w:adjustRightInd w:val="0"/>
              <w:jc w:val="center"/>
            </w:pPr>
            <w:r w:rsidRPr="00222DB9">
              <w:t>Перечень показателей оценки эффективности деятельности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ind w:left="274"/>
              <w:jc w:val="center"/>
            </w:pPr>
            <w:r w:rsidRPr="00222DB9">
              <w:t>Критерии оценки</w:t>
            </w:r>
          </w:p>
          <w:p w:rsidR="000177D6" w:rsidRPr="00222DB9" w:rsidRDefault="000177D6" w:rsidP="000177D6">
            <w:pPr>
              <w:autoSpaceDE w:val="0"/>
              <w:autoSpaceDN w:val="0"/>
              <w:adjustRightInd w:val="0"/>
              <w:jc w:val="center"/>
            </w:pPr>
            <w:r w:rsidRPr="00222DB9">
              <w:t>(значения показателей)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autoSpaceDE w:val="0"/>
              <w:autoSpaceDN w:val="0"/>
              <w:adjustRightInd w:val="0"/>
              <w:jc w:val="center"/>
            </w:pPr>
            <w:r w:rsidRPr="00222DB9">
              <w:t>Размер стимулиру</w:t>
            </w:r>
            <w:r w:rsidRPr="00222DB9">
              <w:t>ю</w:t>
            </w:r>
            <w:r w:rsidRPr="00222DB9">
              <w:t>щих выплат, 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За участие в методической раб</w:t>
            </w:r>
            <w:r w:rsidRPr="00222DB9">
              <w:t>о</w:t>
            </w:r>
            <w:r w:rsidRPr="00222DB9">
              <w:t>те и инновационной деятельн</w:t>
            </w:r>
            <w:r w:rsidRPr="00222DB9">
              <w:t>о</w:t>
            </w:r>
            <w:r w:rsidRPr="00222DB9">
              <w:t>сти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  <w:r w:rsidRPr="00222DB9">
              <w:t>Посещение и участие в семин</w:t>
            </w:r>
            <w:r w:rsidRPr="00222DB9">
              <w:t>а</w:t>
            </w:r>
            <w:r w:rsidRPr="00222DB9">
              <w:t>рах, конференциях, круглых ст</w:t>
            </w:r>
            <w:r w:rsidRPr="00222DB9">
              <w:t>о</w:t>
            </w:r>
            <w:r w:rsidRPr="00222DB9">
              <w:t>лах и др.)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30%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За высокие профессиональные достижения по итогам работы за месяц, квартал, год.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500%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За высокие профессиональные достижения и в связи с профе</w:t>
            </w:r>
            <w:r w:rsidRPr="00222DB9">
              <w:t>с</w:t>
            </w:r>
            <w:r w:rsidRPr="00222DB9">
              <w:t>сиональным праздником Днем социального работника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 xml:space="preserve">до </w:t>
            </w:r>
            <w:r w:rsidRPr="00222DB9">
              <w:rPr>
                <w:lang w:val="en-US"/>
              </w:rPr>
              <w:t>2</w:t>
            </w:r>
            <w:r w:rsidRPr="00222DB9">
              <w:t>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 xml:space="preserve">За высокие профессиональные достижения и в связи с юбилеем 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  <w:r w:rsidRPr="00222DB9">
              <w:t>55 лет женщины</w:t>
            </w:r>
          </w:p>
          <w:p w:rsidR="000177D6" w:rsidRPr="00222DB9" w:rsidRDefault="000177D6" w:rsidP="000177D6">
            <w:pPr>
              <w:jc w:val="both"/>
            </w:pPr>
            <w:r w:rsidRPr="00222DB9">
              <w:t>60 лет мужчины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100%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Участие в конкурсах професси</w:t>
            </w:r>
            <w:r w:rsidRPr="00222DB9">
              <w:t>о</w:t>
            </w:r>
            <w:r w:rsidRPr="00222DB9">
              <w:t>нального мастерства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  <w:r w:rsidRPr="00222DB9">
              <w:t>Районный этап</w:t>
            </w:r>
          </w:p>
          <w:p w:rsidR="000177D6" w:rsidRPr="00222DB9" w:rsidRDefault="000177D6" w:rsidP="000177D6">
            <w:pPr>
              <w:jc w:val="both"/>
            </w:pPr>
            <w:r w:rsidRPr="00222DB9">
              <w:t>Областной этап</w:t>
            </w:r>
          </w:p>
          <w:p w:rsidR="000177D6" w:rsidRPr="00222DB9" w:rsidRDefault="000177D6" w:rsidP="000177D6">
            <w:pPr>
              <w:jc w:val="both"/>
            </w:pPr>
            <w:r w:rsidRPr="00222DB9">
              <w:t>Всероссийский этап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50%</w:t>
            </w:r>
          </w:p>
          <w:p w:rsidR="000177D6" w:rsidRPr="00222DB9" w:rsidRDefault="000177D6" w:rsidP="000177D6">
            <w:pPr>
              <w:jc w:val="both"/>
            </w:pPr>
            <w:r w:rsidRPr="00222DB9">
              <w:t>до 100%</w:t>
            </w:r>
          </w:p>
          <w:p w:rsidR="000177D6" w:rsidRPr="00222DB9" w:rsidRDefault="000177D6" w:rsidP="000177D6">
            <w:pPr>
              <w:jc w:val="both"/>
            </w:pPr>
            <w:r w:rsidRPr="00222DB9">
              <w:t>до 200%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Освоение программ повышения квалификации или професси</w:t>
            </w:r>
            <w:r w:rsidRPr="00222DB9">
              <w:t>о</w:t>
            </w:r>
            <w:r w:rsidRPr="00222DB9">
              <w:t>нальной подготовки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  <w:r w:rsidRPr="00222DB9">
              <w:t>Прохождение и успешное осво</w:t>
            </w:r>
            <w:r w:rsidRPr="00222DB9">
              <w:t>е</w:t>
            </w:r>
            <w:r w:rsidRPr="00222DB9">
              <w:t>ние программ повышения кв</w:t>
            </w:r>
            <w:r w:rsidRPr="00222DB9">
              <w:t>а</w:t>
            </w:r>
            <w:r w:rsidRPr="00222DB9">
              <w:t>лификации в течение года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100 %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Организация или участие в орг</w:t>
            </w:r>
            <w:r w:rsidRPr="00222DB9">
              <w:t>а</w:t>
            </w:r>
            <w:r w:rsidRPr="00222DB9">
              <w:t>низации районных, межрайо</w:t>
            </w:r>
            <w:r w:rsidRPr="00222DB9">
              <w:t>н</w:t>
            </w:r>
            <w:r w:rsidRPr="00222DB9">
              <w:t>ных, областных социально-значимых мероприятий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100%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За качественное и своевреме</w:t>
            </w:r>
            <w:r w:rsidRPr="00222DB9">
              <w:t>н</w:t>
            </w:r>
            <w:r w:rsidRPr="00222DB9">
              <w:t>ное выполнение работ, оказание услуг по поручению директора учреждения не предусмотре</w:t>
            </w:r>
            <w:r w:rsidRPr="00222DB9">
              <w:t>н</w:t>
            </w:r>
            <w:r w:rsidRPr="00222DB9">
              <w:t>ных должностной инструкцией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200%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Положительные результаты н</w:t>
            </w:r>
            <w:r w:rsidRPr="00222DB9">
              <w:t>е</w:t>
            </w:r>
            <w:r w:rsidRPr="00222DB9">
              <w:t>зависимой оценки качества предоставления социальных услуг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  <w:r w:rsidRPr="00222DB9">
              <w:t>до 100%</w:t>
            </w:r>
          </w:p>
        </w:tc>
      </w:tr>
      <w:tr w:rsidR="000177D6" w:rsidRPr="00222DB9" w:rsidTr="000177D6">
        <w:tc>
          <w:tcPr>
            <w:tcW w:w="3652" w:type="dxa"/>
          </w:tcPr>
          <w:p w:rsidR="000177D6" w:rsidRPr="00222DB9" w:rsidRDefault="000177D6" w:rsidP="000177D6">
            <w:pPr>
              <w:jc w:val="both"/>
            </w:pPr>
            <w:r w:rsidRPr="00222DB9">
              <w:t>Создание комфортных условий проживающим</w:t>
            </w:r>
            <w:r w:rsidRPr="00222DB9">
              <w:tab/>
              <w:t xml:space="preserve"> </w:t>
            </w:r>
          </w:p>
          <w:p w:rsidR="000177D6" w:rsidRPr="00222DB9" w:rsidRDefault="000177D6" w:rsidP="000177D6">
            <w:pPr>
              <w:jc w:val="both"/>
            </w:pPr>
            <w:r w:rsidRPr="00222DB9">
              <w:t>(ежеквартальная)</w:t>
            </w:r>
          </w:p>
        </w:tc>
        <w:tc>
          <w:tcPr>
            <w:tcW w:w="3686" w:type="dxa"/>
          </w:tcPr>
          <w:p w:rsidR="000177D6" w:rsidRPr="00222DB9" w:rsidRDefault="000177D6" w:rsidP="000177D6">
            <w:pPr>
              <w:jc w:val="both"/>
            </w:pPr>
            <w:r w:rsidRPr="00222DB9">
              <w:t>Создание уютной атмосферы и комфортного пребывания  в з</w:t>
            </w:r>
            <w:r w:rsidRPr="00222DB9">
              <w:t>а</w:t>
            </w:r>
            <w:r w:rsidRPr="00222DB9">
              <w:t>крепленных комнатах (помещ</w:t>
            </w:r>
            <w:r w:rsidRPr="00222DB9">
              <w:t>е</w:t>
            </w:r>
            <w:r w:rsidRPr="00222DB9">
              <w:t>ниях, уголках). Поддержание в них постоянной чистоты и п</w:t>
            </w:r>
            <w:r w:rsidRPr="00222DB9">
              <w:t>о</w:t>
            </w:r>
            <w:r w:rsidRPr="00222DB9">
              <w:t>рядка</w:t>
            </w:r>
          </w:p>
          <w:p w:rsidR="000177D6" w:rsidRPr="00222DB9" w:rsidRDefault="000177D6" w:rsidP="000177D6">
            <w:pPr>
              <w:jc w:val="both"/>
            </w:pPr>
            <w:r w:rsidRPr="00222DB9">
              <w:t>Победителю конкурса на лучший уголок</w:t>
            </w:r>
          </w:p>
        </w:tc>
        <w:tc>
          <w:tcPr>
            <w:tcW w:w="2551" w:type="dxa"/>
          </w:tcPr>
          <w:p w:rsidR="000177D6" w:rsidRPr="00222DB9" w:rsidRDefault="000177D6" w:rsidP="000177D6">
            <w:pPr>
              <w:jc w:val="both"/>
            </w:pPr>
          </w:p>
          <w:p w:rsidR="000177D6" w:rsidRPr="00222DB9" w:rsidRDefault="000177D6" w:rsidP="000177D6"/>
          <w:p w:rsidR="000177D6" w:rsidRPr="00222DB9" w:rsidRDefault="000177D6" w:rsidP="000177D6"/>
          <w:p w:rsidR="000177D6" w:rsidRPr="00222DB9" w:rsidRDefault="000177D6" w:rsidP="000177D6"/>
          <w:p w:rsidR="000177D6" w:rsidRPr="00222DB9" w:rsidRDefault="000177D6" w:rsidP="000177D6"/>
          <w:p w:rsidR="000177D6" w:rsidRPr="00222DB9" w:rsidRDefault="000177D6" w:rsidP="000177D6"/>
          <w:p w:rsidR="000177D6" w:rsidRPr="00222DB9" w:rsidRDefault="000177D6" w:rsidP="000177D6">
            <w:r w:rsidRPr="00222DB9">
              <w:t>до 50%</w:t>
            </w:r>
          </w:p>
        </w:tc>
      </w:tr>
    </w:tbl>
    <w:p w:rsidR="006C0450" w:rsidRPr="006C0450" w:rsidRDefault="006C0450" w:rsidP="006C0450">
      <w:pPr>
        <w:ind w:firstLine="709"/>
        <w:rPr>
          <w:sz w:val="28"/>
          <w:szCs w:val="28"/>
        </w:rPr>
      </w:pPr>
      <w:r w:rsidRPr="006C0450">
        <w:rPr>
          <w:sz w:val="28"/>
          <w:szCs w:val="28"/>
        </w:rPr>
        <w:lastRenderedPageBreak/>
        <w:t>Премия по итогам работы за календарный период и ее конкретный размер устанавливается приказом директора учреждения.</w:t>
      </w:r>
    </w:p>
    <w:p w:rsidR="00FB59E7" w:rsidRPr="00080FC5" w:rsidRDefault="009E4230" w:rsidP="00FB59E7">
      <w:pPr>
        <w:pStyle w:val="a5"/>
        <w:rPr>
          <w:rFonts w:ascii="Times New Roman" w:hAnsi="Times New Roman"/>
          <w:bCs/>
          <w:spacing w:val="-8"/>
          <w:szCs w:val="28"/>
        </w:rPr>
      </w:pPr>
      <w:r w:rsidRPr="00080FC5">
        <w:rPr>
          <w:rFonts w:ascii="Times New Roman" w:hAnsi="Times New Roman"/>
          <w:bCs/>
          <w:spacing w:val="-8"/>
          <w:szCs w:val="28"/>
        </w:rPr>
        <w:t>5</w:t>
      </w:r>
      <w:r w:rsidR="00DA7FE0" w:rsidRPr="00080FC5">
        <w:rPr>
          <w:rFonts w:ascii="Times New Roman" w:hAnsi="Times New Roman"/>
          <w:bCs/>
          <w:spacing w:val="-8"/>
          <w:szCs w:val="28"/>
        </w:rPr>
        <w:t>.2. </w:t>
      </w:r>
      <w:r w:rsidR="00FB59E7" w:rsidRPr="00080FC5">
        <w:rPr>
          <w:rFonts w:ascii="Times New Roman" w:hAnsi="Times New Roman"/>
          <w:bCs/>
          <w:spacing w:val="-8"/>
          <w:szCs w:val="28"/>
        </w:rPr>
        <w:t>На должностные оклады, оклады, ставки заработной платы, компенсац</w:t>
      </w:r>
      <w:r w:rsidR="00FB59E7" w:rsidRPr="00080FC5">
        <w:rPr>
          <w:rFonts w:ascii="Times New Roman" w:hAnsi="Times New Roman"/>
          <w:bCs/>
          <w:spacing w:val="-8"/>
          <w:szCs w:val="28"/>
        </w:rPr>
        <w:t>и</w:t>
      </w:r>
      <w:r w:rsidR="00FB59E7" w:rsidRPr="00080FC5">
        <w:rPr>
          <w:rFonts w:ascii="Times New Roman" w:hAnsi="Times New Roman"/>
          <w:bCs/>
          <w:spacing w:val="-8"/>
          <w:szCs w:val="28"/>
        </w:rPr>
        <w:t>онные и стимулирующие выплаты начисляется районный коэффициент в размере 1,25 в соответствии с постановлением администрации Новосибирской области от 20.11.1995 № 474 «О введении повышенного районного коэффициента к заработной плате на территории области».</w:t>
      </w:r>
    </w:p>
    <w:p w:rsidR="00FB59E7" w:rsidRDefault="009E4230" w:rsidP="009E4230">
      <w:pPr>
        <w:pStyle w:val="a5"/>
        <w:rPr>
          <w:rFonts w:ascii="Times New Roman" w:hAnsi="Times New Roman"/>
          <w:bCs/>
          <w:spacing w:val="-8"/>
          <w:szCs w:val="28"/>
        </w:rPr>
      </w:pPr>
      <w:r>
        <w:rPr>
          <w:rFonts w:ascii="Times New Roman" w:hAnsi="Times New Roman"/>
          <w:bCs/>
          <w:spacing w:val="-8"/>
          <w:szCs w:val="28"/>
        </w:rPr>
        <w:t>5</w:t>
      </w:r>
      <w:r w:rsidR="00DA7FE0" w:rsidRPr="00A1598C">
        <w:rPr>
          <w:rFonts w:ascii="Times New Roman" w:hAnsi="Times New Roman"/>
          <w:bCs/>
          <w:spacing w:val="-8"/>
          <w:szCs w:val="28"/>
        </w:rPr>
        <w:t>.3. </w:t>
      </w:r>
      <w:r w:rsidR="00416A0F" w:rsidRPr="00416A0F">
        <w:rPr>
          <w:rFonts w:ascii="Times New Roman" w:hAnsi="Times New Roman"/>
          <w:bCs/>
          <w:spacing w:val="-8"/>
          <w:szCs w:val="28"/>
        </w:rPr>
        <w:t>Месячная заработная плата работников учреждения, отработавших за этот период норму рабочего времени и качественно выполнившего нормы труда (труд</w:t>
      </w:r>
      <w:r w:rsidR="00416A0F" w:rsidRPr="00416A0F">
        <w:rPr>
          <w:rFonts w:ascii="Times New Roman" w:hAnsi="Times New Roman"/>
          <w:bCs/>
          <w:spacing w:val="-8"/>
          <w:szCs w:val="28"/>
        </w:rPr>
        <w:t>о</w:t>
      </w:r>
      <w:r w:rsidR="00416A0F" w:rsidRPr="00416A0F">
        <w:rPr>
          <w:rFonts w:ascii="Times New Roman" w:hAnsi="Times New Roman"/>
          <w:bCs/>
          <w:spacing w:val="-8"/>
          <w:szCs w:val="28"/>
        </w:rPr>
        <w:t xml:space="preserve">вые обязанности) не может быть ниже установленного региональным соглашением о минимальной заработной плате в Новосибирской области. </w:t>
      </w:r>
    </w:p>
    <w:p w:rsidR="00DA7FE0" w:rsidRPr="009E4230" w:rsidRDefault="009E4230" w:rsidP="009E423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A7FE0" w:rsidRPr="009E4230">
        <w:rPr>
          <w:rFonts w:ascii="Times New Roman" w:hAnsi="Times New Roman"/>
        </w:rPr>
        <w:t>.4. Индексация заработной платы работников учреждени</w:t>
      </w:r>
      <w:r w:rsidR="00B62D2A" w:rsidRPr="009E4230">
        <w:rPr>
          <w:rFonts w:ascii="Times New Roman" w:hAnsi="Times New Roman"/>
        </w:rPr>
        <w:t>я</w:t>
      </w:r>
      <w:r w:rsidR="00DA7FE0" w:rsidRPr="009E4230">
        <w:rPr>
          <w:rFonts w:ascii="Times New Roman" w:hAnsi="Times New Roman"/>
        </w:rPr>
        <w:t xml:space="preserve"> производится в соответствии с постановлениями </w:t>
      </w:r>
      <w:r w:rsidR="007E6481" w:rsidRPr="009E4230">
        <w:rPr>
          <w:rFonts w:ascii="Times New Roman" w:hAnsi="Times New Roman"/>
        </w:rPr>
        <w:t>Главы Венгеровского района</w:t>
      </w:r>
      <w:r w:rsidR="00DA7FE0" w:rsidRPr="009E4230">
        <w:rPr>
          <w:rFonts w:ascii="Times New Roman" w:hAnsi="Times New Roman"/>
        </w:rPr>
        <w:t>.</w:t>
      </w:r>
    </w:p>
    <w:sectPr w:rsidR="00DA7FE0" w:rsidRPr="009E4230" w:rsidSect="008105E7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77" w:rsidRDefault="00517677">
      <w:r>
        <w:separator/>
      </w:r>
    </w:p>
  </w:endnote>
  <w:endnote w:type="continuationSeparator" w:id="0">
    <w:p w:rsidR="00517677" w:rsidRDefault="0051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77" w:rsidRDefault="00517677">
      <w:r>
        <w:separator/>
      </w:r>
    </w:p>
  </w:footnote>
  <w:footnote w:type="continuationSeparator" w:id="0">
    <w:p w:rsidR="00517677" w:rsidRDefault="0051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F" w:rsidRDefault="00792F9F" w:rsidP="008933C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F9F" w:rsidRDefault="00792F9F" w:rsidP="003D3FF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F" w:rsidRDefault="00792F9F" w:rsidP="008933C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4C95">
      <w:rPr>
        <w:rStyle w:val="a8"/>
        <w:noProof/>
      </w:rPr>
      <w:t>42</w:t>
    </w:r>
    <w:r>
      <w:rPr>
        <w:rStyle w:val="a8"/>
      </w:rPr>
      <w:fldChar w:fldCharType="end"/>
    </w:r>
  </w:p>
  <w:p w:rsidR="00792F9F" w:rsidRDefault="00792F9F" w:rsidP="003D3FF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FC"/>
    <w:multiLevelType w:val="hybridMultilevel"/>
    <w:tmpl w:val="43B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475A"/>
    <w:multiLevelType w:val="multilevel"/>
    <w:tmpl w:val="A744835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80274F1"/>
    <w:multiLevelType w:val="hybridMultilevel"/>
    <w:tmpl w:val="C41E3AC4"/>
    <w:lvl w:ilvl="0" w:tplc="A85660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845C14"/>
    <w:multiLevelType w:val="hybridMultilevel"/>
    <w:tmpl w:val="5934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40124"/>
    <w:multiLevelType w:val="singleLevel"/>
    <w:tmpl w:val="F8A447E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5">
    <w:nsid w:val="2D4609F9"/>
    <w:multiLevelType w:val="singleLevel"/>
    <w:tmpl w:val="90DA81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389C7C2E"/>
    <w:multiLevelType w:val="hybridMultilevel"/>
    <w:tmpl w:val="0632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F25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43370E"/>
    <w:multiLevelType w:val="multilevel"/>
    <w:tmpl w:val="F132CFC8"/>
    <w:lvl w:ilvl="0">
      <w:start w:val="1"/>
      <w:numFmt w:val="decimal"/>
      <w:lvlText w:val="%1."/>
      <w:lvlJc w:val="left"/>
      <w:pPr>
        <w:tabs>
          <w:tab w:val="num" w:pos="3909"/>
        </w:tabs>
        <w:ind w:left="3909" w:hanging="1215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59"/>
        </w:tabs>
        <w:ind w:left="305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1A51E9E"/>
    <w:multiLevelType w:val="singleLevel"/>
    <w:tmpl w:val="6AE8C07A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>
    <w:nsid w:val="42D77F8D"/>
    <w:multiLevelType w:val="hybridMultilevel"/>
    <w:tmpl w:val="6E24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30B00"/>
    <w:multiLevelType w:val="multilevel"/>
    <w:tmpl w:val="5BD2EA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51A04"/>
    <w:multiLevelType w:val="hybridMultilevel"/>
    <w:tmpl w:val="22906C5C"/>
    <w:lvl w:ilvl="0" w:tplc="79647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1D6F4E"/>
    <w:multiLevelType w:val="singleLevel"/>
    <w:tmpl w:val="C9A089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661F6D57"/>
    <w:multiLevelType w:val="hybridMultilevel"/>
    <w:tmpl w:val="E020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F5A8C"/>
    <w:multiLevelType w:val="hybridMultilevel"/>
    <w:tmpl w:val="096CAD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EBF4BE7"/>
    <w:multiLevelType w:val="hybridMultilevel"/>
    <w:tmpl w:val="109A3260"/>
    <w:lvl w:ilvl="0" w:tplc="FFFFFFFF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7F23285D"/>
    <w:multiLevelType w:val="multilevel"/>
    <w:tmpl w:val="E940BA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  <w:num w:numId="14">
    <w:abstractNumId w:val="12"/>
  </w:num>
  <w:num w:numId="15">
    <w:abstractNumId w:val="15"/>
  </w:num>
  <w:num w:numId="16">
    <w:abstractNumId w:val="2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E0"/>
    <w:rsid w:val="00001B55"/>
    <w:rsid w:val="00007F10"/>
    <w:rsid w:val="0001629D"/>
    <w:rsid w:val="000177D6"/>
    <w:rsid w:val="00022F90"/>
    <w:rsid w:val="000238E8"/>
    <w:rsid w:val="00024EAF"/>
    <w:rsid w:val="00032BA6"/>
    <w:rsid w:val="000342BB"/>
    <w:rsid w:val="00041145"/>
    <w:rsid w:val="000420E7"/>
    <w:rsid w:val="00043EEB"/>
    <w:rsid w:val="00051C82"/>
    <w:rsid w:val="000542CD"/>
    <w:rsid w:val="00064853"/>
    <w:rsid w:val="00075E79"/>
    <w:rsid w:val="00076296"/>
    <w:rsid w:val="00080FC5"/>
    <w:rsid w:val="00090296"/>
    <w:rsid w:val="000A459A"/>
    <w:rsid w:val="000B7249"/>
    <w:rsid w:val="000C06D2"/>
    <w:rsid w:val="000D39FF"/>
    <w:rsid w:val="00102ECC"/>
    <w:rsid w:val="00106CFB"/>
    <w:rsid w:val="00111900"/>
    <w:rsid w:val="00132BA4"/>
    <w:rsid w:val="00134F24"/>
    <w:rsid w:val="00140D76"/>
    <w:rsid w:val="001707DC"/>
    <w:rsid w:val="0017083B"/>
    <w:rsid w:val="00177A17"/>
    <w:rsid w:val="001968E3"/>
    <w:rsid w:val="001A54F6"/>
    <w:rsid w:val="001B3432"/>
    <w:rsid w:val="001C1A8A"/>
    <w:rsid w:val="001C4C1F"/>
    <w:rsid w:val="001E0000"/>
    <w:rsid w:val="001E1E76"/>
    <w:rsid w:val="001E2067"/>
    <w:rsid w:val="00200002"/>
    <w:rsid w:val="0020140A"/>
    <w:rsid w:val="00205DF8"/>
    <w:rsid w:val="002072BB"/>
    <w:rsid w:val="00212B56"/>
    <w:rsid w:val="0021311E"/>
    <w:rsid w:val="002439E0"/>
    <w:rsid w:val="0024589F"/>
    <w:rsid w:val="00251252"/>
    <w:rsid w:val="00257345"/>
    <w:rsid w:val="00261CC8"/>
    <w:rsid w:val="00263461"/>
    <w:rsid w:val="00272E6F"/>
    <w:rsid w:val="00274BA5"/>
    <w:rsid w:val="0027587D"/>
    <w:rsid w:val="00275A2E"/>
    <w:rsid w:val="00277DAA"/>
    <w:rsid w:val="00281D5A"/>
    <w:rsid w:val="00285192"/>
    <w:rsid w:val="00287E84"/>
    <w:rsid w:val="00292660"/>
    <w:rsid w:val="0029733D"/>
    <w:rsid w:val="002B2294"/>
    <w:rsid w:val="002B245B"/>
    <w:rsid w:val="002C056A"/>
    <w:rsid w:val="002C05B5"/>
    <w:rsid w:val="002C1900"/>
    <w:rsid w:val="002D3792"/>
    <w:rsid w:val="002D41FF"/>
    <w:rsid w:val="002D4CDA"/>
    <w:rsid w:val="002D6803"/>
    <w:rsid w:val="002E4FF5"/>
    <w:rsid w:val="002E5C9B"/>
    <w:rsid w:val="002E74E9"/>
    <w:rsid w:val="002F3B93"/>
    <w:rsid w:val="002F6C2D"/>
    <w:rsid w:val="002F70AC"/>
    <w:rsid w:val="003041BF"/>
    <w:rsid w:val="003234E0"/>
    <w:rsid w:val="00330D33"/>
    <w:rsid w:val="00333B2C"/>
    <w:rsid w:val="00336450"/>
    <w:rsid w:val="00337C3B"/>
    <w:rsid w:val="00342719"/>
    <w:rsid w:val="0034496D"/>
    <w:rsid w:val="00344C6C"/>
    <w:rsid w:val="00363C61"/>
    <w:rsid w:val="0036759F"/>
    <w:rsid w:val="00370ECF"/>
    <w:rsid w:val="003877ED"/>
    <w:rsid w:val="00387E27"/>
    <w:rsid w:val="00391E6D"/>
    <w:rsid w:val="003949E8"/>
    <w:rsid w:val="003A5225"/>
    <w:rsid w:val="003B1BDC"/>
    <w:rsid w:val="003C46C0"/>
    <w:rsid w:val="003C7E02"/>
    <w:rsid w:val="003D1287"/>
    <w:rsid w:val="003D3FFD"/>
    <w:rsid w:val="003D458B"/>
    <w:rsid w:val="003E034A"/>
    <w:rsid w:val="003E386A"/>
    <w:rsid w:val="00405E56"/>
    <w:rsid w:val="0041535E"/>
    <w:rsid w:val="00416A0F"/>
    <w:rsid w:val="0043673D"/>
    <w:rsid w:val="00453DDB"/>
    <w:rsid w:val="00454432"/>
    <w:rsid w:val="004555E3"/>
    <w:rsid w:val="0046073B"/>
    <w:rsid w:val="004A4A3A"/>
    <w:rsid w:val="004B24C0"/>
    <w:rsid w:val="004B3BC3"/>
    <w:rsid w:val="004B78B8"/>
    <w:rsid w:val="004C1D78"/>
    <w:rsid w:val="004C38CF"/>
    <w:rsid w:val="004D2662"/>
    <w:rsid w:val="004D465B"/>
    <w:rsid w:val="004E09DB"/>
    <w:rsid w:val="004E57F7"/>
    <w:rsid w:val="004F7CBB"/>
    <w:rsid w:val="005123CE"/>
    <w:rsid w:val="00514123"/>
    <w:rsid w:val="00517677"/>
    <w:rsid w:val="0052050B"/>
    <w:rsid w:val="0052645E"/>
    <w:rsid w:val="00527243"/>
    <w:rsid w:val="00535512"/>
    <w:rsid w:val="005457D3"/>
    <w:rsid w:val="0055005B"/>
    <w:rsid w:val="005563EC"/>
    <w:rsid w:val="00564584"/>
    <w:rsid w:val="00564A43"/>
    <w:rsid w:val="00564C59"/>
    <w:rsid w:val="00571B1B"/>
    <w:rsid w:val="00582F36"/>
    <w:rsid w:val="005B27F9"/>
    <w:rsid w:val="005B6C46"/>
    <w:rsid w:val="005E3723"/>
    <w:rsid w:val="005F6781"/>
    <w:rsid w:val="005F73E9"/>
    <w:rsid w:val="00624867"/>
    <w:rsid w:val="0062658E"/>
    <w:rsid w:val="00632F93"/>
    <w:rsid w:val="00633B46"/>
    <w:rsid w:val="00635F4B"/>
    <w:rsid w:val="006360F4"/>
    <w:rsid w:val="0063743A"/>
    <w:rsid w:val="0065298A"/>
    <w:rsid w:val="00653F4B"/>
    <w:rsid w:val="00661C31"/>
    <w:rsid w:val="00662B7F"/>
    <w:rsid w:val="006763D0"/>
    <w:rsid w:val="00680087"/>
    <w:rsid w:val="0068241E"/>
    <w:rsid w:val="0068615C"/>
    <w:rsid w:val="006874C0"/>
    <w:rsid w:val="00691FB1"/>
    <w:rsid w:val="006B0722"/>
    <w:rsid w:val="006B1CDE"/>
    <w:rsid w:val="006B3E72"/>
    <w:rsid w:val="006B6BFF"/>
    <w:rsid w:val="006B7026"/>
    <w:rsid w:val="006C0450"/>
    <w:rsid w:val="006C3D56"/>
    <w:rsid w:val="006C7DA0"/>
    <w:rsid w:val="006D1549"/>
    <w:rsid w:val="006D4B15"/>
    <w:rsid w:val="006E106A"/>
    <w:rsid w:val="006E11C8"/>
    <w:rsid w:val="00703247"/>
    <w:rsid w:val="00705530"/>
    <w:rsid w:val="00711CA6"/>
    <w:rsid w:val="0072122A"/>
    <w:rsid w:val="00722E17"/>
    <w:rsid w:val="00723375"/>
    <w:rsid w:val="0073510E"/>
    <w:rsid w:val="00747AFA"/>
    <w:rsid w:val="00751878"/>
    <w:rsid w:val="00751942"/>
    <w:rsid w:val="00754181"/>
    <w:rsid w:val="007567B6"/>
    <w:rsid w:val="00760AE9"/>
    <w:rsid w:val="007779DC"/>
    <w:rsid w:val="00780718"/>
    <w:rsid w:val="00792F9F"/>
    <w:rsid w:val="00793705"/>
    <w:rsid w:val="007970BC"/>
    <w:rsid w:val="007A06EF"/>
    <w:rsid w:val="007B5884"/>
    <w:rsid w:val="007B74C0"/>
    <w:rsid w:val="007C3A35"/>
    <w:rsid w:val="007C3B80"/>
    <w:rsid w:val="007D09D5"/>
    <w:rsid w:val="007E0DF6"/>
    <w:rsid w:val="007E46B8"/>
    <w:rsid w:val="007E6481"/>
    <w:rsid w:val="00800002"/>
    <w:rsid w:val="00802518"/>
    <w:rsid w:val="00802ACC"/>
    <w:rsid w:val="00806367"/>
    <w:rsid w:val="008105E7"/>
    <w:rsid w:val="00813FC6"/>
    <w:rsid w:val="00820108"/>
    <w:rsid w:val="00832CB7"/>
    <w:rsid w:val="00844546"/>
    <w:rsid w:val="00846151"/>
    <w:rsid w:val="00863636"/>
    <w:rsid w:val="00867011"/>
    <w:rsid w:val="008933C0"/>
    <w:rsid w:val="00895D81"/>
    <w:rsid w:val="008A165C"/>
    <w:rsid w:val="008A3278"/>
    <w:rsid w:val="008A3811"/>
    <w:rsid w:val="008A5025"/>
    <w:rsid w:val="008B3121"/>
    <w:rsid w:val="008B6151"/>
    <w:rsid w:val="008C0710"/>
    <w:rsid w:val="008D0F88"/>
    <w:rsid w:val="008E6B89"/>
    <w:rsid w:val="008E6E44"/>
    <w:rsid w:val="008F4BD3"/>
    <w:rsid w:val="008F675A"/>
    <w:rsid w:val="00906053"/>
    <w:rsid w:val="009101DD"/>
    <w:rsid w:val="00910890"/>
    <w:rsid w:val="00923BE7"/>
    <w:rsid w:val="00936A58"/>
    <w:rsid w:val="00954C95"/>
    <w:rsid w:val="009600FC"/>
    <w:rsid w:val="009712FF"/>
    <w:rsid w:val="00972630"/>
    <w:rsid w:val="00972A28"/>
    <w:rsid w:val="0097303E"/>
    <w:rsid w:val="00982AC2"/>
    <w:rsid w:val="009858C3"/>
    <w:rsid w:val="009A0FD8"/>
    <w:rsid w:val="009A2AE9"/>
    <w:rsid w:val="009A32B4"/>
    <w:rsid w:val="009A4CEB"/>
    <w:rsid w:val="009A58A9"/>
    <w:rsid w:val="009B0485"/>
    <w:rsid w:val="009C0215"/>
    <w:rsid w:val="009C0374"/>
    <w:rsid w:val="009C16AD"/>
    <w:rsid w:val="009C4BE6"/>
    <w:rsid w:val="009D4E3E"/>
    <w:rsid w:val="009E1DF2"/>
    <w:rsid w:val="009E4230"/>
    <w:rsid w:val="009E5A6B"/>
    <w:rsid w:val="009E5DFA"/>
    <w:rsid w:val="009F00DC"/>
    <w:rsid w:val="009F0128"/>
    <w:rsid w:val="00A1598C"/>
    <w:rsid w:val="00A1759A"/>
    <w:rsid w:val="00A26357"/>
    <w:rsid w:val="00A2746F"/>
    <w:rsid w:val="00A30577"/>
    <w:rsid w:val="00A41E2B"/>
    <w:rsid w:val="00A454D6"/>
    <w:rsid w:val="00A45D26"/>
    <w:rsid w:val="00A628FF"/>
    <w:rsid w:val="00A6466F"/>
    <w:rsid w:val="00A7204D"/>
    <w:rsid w:val="00A72E1E"/>
    <w:rsid w:val="00A80AFC"/>
    <w:rsid w:val="00A87B76"/>
    <w:rsid w:val="00A938F5"/>
    <w:rsid w:val="00AA0C15"/>
    <w:rsid w:val="00AA2215"/>
    <w:rsid w:val="00AA78AC"/>
    <w:rsid w:val="00AB5036"/>
    <w:rsid w:val="00AB785B"/>
    <w:rsid w:val="00AE2E6F"/>
    <w:rsid w:val="00B01C35"/>
    <w:rsid w:val="00B041DE"/>
    <w:rsid w:val="00B05C1E"/>
    <w:rsid w:val="00B05FCB"/>
    <w:rsid w:val="00B16EA7"/>
    <w:rsid w:val="00B1775C"/>
    <w:rsid w:val="00B20569"/>
    <w:rsid w:val="00B238B2"/>
    <w:rsid w:val="00B3414B"/>
    <w:rsid w:val="00B36DA0"/>
    <w:rsid w:val="00B423AD"/>
    <w:rsid w:val="00B50EF7"/>
    <w:rsid w:val="00B53937"/>
    <w:rsid w:val="00B604A4"/>
    <w:rsid w:val="00B60C46"/>
    <w:rsid w:val="00B62D2A"/>
    <w:rsid w:val="00B631D2"/>
    <w:rsid w:val="00B70726"/>
    <w:rsid w:val="00B83635"/>
    <w:rsid w:val="00B92FA8"/>
    <w:rsid w:val="00B93AFA"/>
    <w:rsid w:val="00BB6D47"/>
    <w:rsid w:val="00BC7227"/>
    <w:rsid w:val="00BD140E"/>
    <w:rsid w:val="00BE114F"/>
    <w:rsid w:val="00BE470F"/>
    <w:rsid w:val="00BF07B6"/>
    <w:rsid w:val="00BF241E"/>
    <w:rsid w:val="00BF2B7C"/>
    <w:rsid w:val="00BF36FD"/>
    <w:rsid w:val="00C16A3C"/>
    <w:rsid w:val="00C201F4"/>
    <w:rsid w:val="00C253D3"/>
    <w:rsid w:val="00C37990"/>
    <w:rsid w:val="00C46A96"/>
    <w:rsid w:val="00C47E6E"/>
    <w:rsid w:val="00C50BD4"/>
    <w:rsid w:val="00C53248"/>
    <w:rsid w:val="00C83233"/>
    <w:rsid w:val="00C8469C"/>
    <w:rsid w:val="00C855C7"/>
    <w:rsid w:val="00C85896"/>
    <w:rsid w:val="00C927B8"/>
    <w:rsid w:val="00C95731"/>
    <w:rsid w:val="00CC51C6"/>
    <w:rsid w:val="00CD1D16"/>
    <w:rsid w:val="00CD5AAB"/>
    <w:rsid w:val="00CE35D0"/>
    <w:rsid w:val="00CF6A43"/>
    <w:rsid w:val="00CF6FB1"/>
    <w:rsid w:val="00D007A9"/>
    <w:rsid w:val="00D06D1E"/>
    <w:rsid w:val="00D233CB"/>
    <w:rsid w:val="00D23AF2"/>
    <w:rsid w:val="00D2443D"/>
    <w:rsid w:val="00D30EC6"/>
    <w:rsid w:val="00D323FA"/>
    <w:rsid w:val="00D33768"/>
    <w:rsid w:val="00D36EE9"/>
    <w:rsid w:val="00D60841"/>
    <w:rsid w:val="00D64991"/>
    <w:rsid w:val="00D74E6A"/>
    <w:rsid w:val="00D77EFA"/>
    <w:rsid w:val="00D96AE1"/>
    <w:rsid w:val="00D96FDE"/>
    <w:rsid w:val="00DA146C"/>
    <w:rsid w:val="00DA7F03"/>
    <w:rsid w:val="00DA7FE0"/>
    <w:rsid w:val="00DB0F09"/>
    <w:rsid w:val="00DB11FF"/>
    <w:rsid w:val="00DB3B74"/>
    <w:rsid w:val="00DB7320"/>
    <w:rsid w:val="00DC1B22"/>
    <w:rsid w:val="00DC6D45"/>
    <w:rsid w:val="00DD0DAC"/>
    <w:rsid w:val="00DD583E"/>
    <w:rsid w:val="00E00E1B"/>
    <w:rsid w:val="00E02062"/>
    <w:rsid w:val="00E14081"/>
    <w:rsid w:val="00E15927"/>
    <w:rsid w:val="00E16B64"/>
    <w:rsid w:val="00E17E47"/>
    <w:rsid w:val="00E364D7"/>
    <w:rsid w:val="00E45A2D"/>
    <w:rsid w:val="00E55007"/>
    <w:rsid w:val="00E613CE"/>
    <w:rsid w:val="00E835B8"/>
    <w:rsid w:val="00E907BA"/>
    <w:rsid w:val="00E936FA"/>
    <w:rsid w:val="00EA5F8A"/>
    <w:rsid w:val="00EB272F"/>
    <w:rsid w:val="00EB3AC9"/>
    <w:rsid w:val="00EB412C"/>
    <w:rsid w:val="00EB6EE3"/>
    <w:rsid w:val="00EB7F2F"/>
    <w:rsid w:val="00EC1D6B"/>
    <w:rsid w:val="00EC57FA"/>
    <w:rsid w:val="00EC79BD"/>
    <w:rsid w:val="00ED33DA"/>
    <w:rsid w:val="00ED7721"/>
    <w:rsid w:val="00EF3E88"/>
    <w:rsid w:val="00EF53F7"/>
    <w:rsid w:val="00EF6323"/>
    <w:rsid w:val="00F00783"/>
    <w:rsid w:val="00F01368"/>
    <w:rsid w:val="00F0451E"/>
    <w:rsid w:val="00F22F65"/>
    <w:rsid w:val="00F23869"/>
    <w:rsid w:val="00F23CA7"/>
    <w:rsid w:val="00F277FF"/>
    <w:rsid w:val="00F2787D"/>
    <w:rsid w:val="00F45B4D"/>
    <w:rsid w:val="00F515BC"/>
    <w:rsid w:val="00F515EA"/>
    <w:rsid w:val="00F5674B"/>
    <w:rsid w:val="00F80D1C"/>
    <w:rsid w:val="00F92671"/>
    <w:rsid w:val="00F97702"/>
    <w:rsid w:val="00FA23B4"/>
    <w:rsid w:val="00FA44C5"/>
    <w:rsid w:val="00FA5350"/>
    <w:rsid w:val="00FA7E84"/>
    <w:rsid w:val="00FB59E7"/>
    <w:rsid w:val="00FC4DCC"/>
    <w:rsid w:val="00FD281E"/>
    <w:rsid w:val="00FD5D08"/>
    <w:rsid w:val="00FE0163"/>
    <w:rsid w:val="00FE1D00"/>
    <w:rsid w:val="00FE2D94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FE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DA7FE0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A7FE0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DA7FE0"/>
    <w:pPr>
      <w:keepNext/>
      <w:tabs>
        <w:tab w:val="left" w:pos="3119"/>
      </w:tabs>
      <w:jc w:val="both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DA7FE0"/>
    <w:pPr>
      <w:keepNext/>
      <w:tabs>
        <w:tab w:val="left" w:pos="3119"/>
      </w:tabs>
      <w:ind w:firstLine="709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DA7FE0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DA7FE0"/>
    <w:pPr>
      <w:keepNext/>
      <w:ind w:firstLine="851"/>
      <w:jc w:val="right"/>
      <w:outlineLvl w:val="7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7FE0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9712FF"/>
    <w:rPr>
      <w:rFonts w:ascii="Arial" w:hAnsi="Arial"/>
      <w:sz w:val="28"/>
    </w:rPr>
  </w:style>
  <w:style w:type="paragraph" w:styleId="21">
    <w:name w:val="Body Text Indent 2"/>
    <w:basedOn w:val="a"/>
    <w:link w:val="22"/>
    <w:rsid w:val="00DA7FE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712FF"/>
    <w:rPr>
      <w:sz w:val="28"/>
    </w:rPr>
  </w:style>
  <w:style w:type="paragraph" w:styleId="31">
    <w:name w:val="Body Text Indent 3"/>
    <w:basedOn w:val="a"/>
    <w:link w:val="32"/>
    <w:rsid w:val="00DA7FE0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DA7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aliases w:val="Мой Заголовок 1,Основной текст 1"/>
    <w:basedOn w:val="a"/>
    <w:link w:val="a6"/>
    <w:rsid w:val="00DA7FE0"/>
    <w:pPr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aliases w:val="Мой Заголовок 1 Знак,Основной текст 1 Знак"/>
    <w:link w:val="a5"/>
    <w:rsid w:val="009712FF"/>
    <w:rPr>
      <w:rFonts w:ascii="Arial" w:hAnsi="Arial"/>
      <w:sz w:val="28"/>
    </w:rPr>
  </w:style>
  <w:style w:type="paragraph" w:customStyle="1" w:styleId="a7">
    <w:name w:val="Îáû÷íûé"/>
    <w:rsid w:val="00DA7FE0"/>
  </w:style>
  <w:style w:type="character" w:styleId="a8">
    <w:name w:val="page number"/>
    <w:basedOn w:val="a0"/>
    <w:rsid w:val="00DA7FE0"/>
  </w:style>
  <w:style w:type="paragraph" w:styleId="a9">
    <w:name w:val="header"/>
    <w:basedOn w:val="a"/>
    <w:link w:val="aa"/>
    <w:rsid w:val="00DA7F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9712FF"/>
  </w:style>
  <w:style w:type="paragraph" w:customStyle="1" w:styleId="Iaud7iue">
    <w:name w:val="Iaud7iue"/>
    <w:rsid w:val="00DA7FE0"/>
    <w:pPr>
      <w:widowControl w:val="0"/>
    </w:pPr>
  </w:style>
  <w:style w:type="character" w:styleId="ab">
    <w:name w:val="footnote reference"/>
    <w:semiHidden/>
    <w:rsid w:val="00DA7FE0"/>
    <w:rPr>
      <w:vertAlign w:val="superscript"/>
    </w:rPr>
  </w:style>
  <w:style w:type="paragraph" w:customStyle="1" w:styleId="Iaud7">
    <w:name w:val="Iaud7"/>
    <w:rsid w:val="00DA7FE0"/>
    <w:pPr>
      <w:widowControl w:val="0"/>
    </w:pPr>
  </w:style>
  <w:style w:type="paragraph" w:customStyle="1" w:styleId="ConsNonformat">
    <w:name w:val="ConsNonformat"/>
    <w:rsid w:val="00DA7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DA7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rsid w:val="00DA7FE0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DA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712FF"/>
    <w:rPr>
      <w:rFonts w:ascii="Courier New" w:hAnsi="Courier New" w:cs="Courier New"/>
    </w:rPr>
  </w:style>
  <w:style w:type="table" w:styleId="ae">
    <w:name w:val="Table Grid"/>
    <w:basedOn w:val="a1"/>
    <w:uiPriority w:val="59"/>
    <w:rsid w:val="00DA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DA7FE0"/>
    <w:rPr>
      <w:sz w:val="20"/>
      <w:szCs w:val="20"/>
    </w:rPr>
  </w:style>
  <w:style w:type="paragraph" w:customStyle="1" w:styleId="ConsPlusNonformat">
    <w:name w:val="ConsPlusNonformat"/>
    <w:uiPriority w:val="99"/>
    <w:rsid w:val="00DA7F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Document Map"/>
    <w:basedOn w:val="a"/>
    <w:link w:val="af2"/>
    <w:semiHidden/>
    <w:rsid w:val="00A62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013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71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712FF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9712FF"/>
    <w:pPr>
      <w:widowControl w:val="0"/>
      <w:ind w:left="720"/>
      <w:contextualSpacing/>
    </w:pPr>
    <w:rPr>
      <w:sz w:val="20"/>
      <w:szCs w:val="20"/>
    </w:rPr>
  </w:style>
  <w:style w:type="paragraph" w:styleId="af5">
    <w:name w:val="No Spacing"/>
    <w:uiPriority w:val="1"/>
    <w:qFormat/>
    <w:rsid w:val="000177D6"/>
    <w:rPr>
      <w:rFonts w:ascii="Calibri" w:hAnsi="Calibri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rsid w:val="00017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7">
    <w:name w:val="Normal (Web)"/>
    <w:basedOn w:val="a"/>
    <w:uiPriority w:val="99"/>
    <w:unhideWhenUsed/>
    <w:rsid w:val="000177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77D6"/>
  </w:style>
  <w:style w:type="character" w:styleId="af8">
    <w:name w:val="Hyperlink"/>
    <w:uiPriority w:val="99"/>
    <w:unhideWhenUsed/>
    <w:rsid w:val="000177D6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0177D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93705"/>
  </w:style>
  <w:style w:type="character" w:customStyle="1" w:styleId="10">
    <w:name w:val="Заголовок 1 Знак"/>
    <w:basedOn w:val="a0"/>
    <w:link w:val="1"/>
    <w:rsid w:val="00793705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793705"/>
    <w:rPr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793705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793705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793705"/>
    <w:rPr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793705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793705"/>
    <w:rPr>
      <w:rFonts w:ascii="Arial" w:hAnsi="Arial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793705"/>
  </w:style>
  <w:style w:type="character" w:customStyle="1" w:styleId="32">
    <w:name w:val="Основной текст с отступом 3 Знак"/>
    <w:basedOn w:val="a0"/>
    <w:link w:val="31"/>
    <w:rsid w:val="00793705"/>
    <w:rPr>
      <w:sz w:val="24"/>
    </w:rPr>
  </w:style>
  <w:style w:type="character" w:customStyle="1" w:styleId="ad">
    <w:name w:val="Нижний колонтитул Знак"/>
    <w:basedOn w:val="a0"/>
    <w:link w:val="ac"/>
    <w:rsid w:val="00793705"/>
    <w:rPr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79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"/>
    <w:semiHidden/>
    <w:rsid w:val="00793705"/>
  </w:style>
  <w:style w:type="character" w:customStyle="1" w:styleId="af2">
    <w:name w:val="Схема документа Знак"/>
    <w:basedOn w:val="a0"/>
    <w:link w:val="af1"/>
    <w:semiHidden/>
    <w:rsid w:val="00793705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FE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DA7FE0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DA7FE0"/>
    <w:pPr>
      <w:keepNext/>
      <w:jc w:val="center"/>
      <w:outlineLvl w:val="2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DA7FE0"/>
    <w:pPr>
      <w:keepNext/>
      <w:tabs>
        <w:tab w:val="left" w:pos="3119"/>
      </w:tabs>
      <w:jc w:val="both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DA7FE0"/>
    <w:pPr>
      <w:keepNext/>
      <w:tabs>
        <w:tab w:val="left" w:pos="3119"/>
      </w:tabs>
      <w:ind w:firstLine="709"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DA7FE0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DA7FE0"/>
    <w:pPr>
      <w:keepNext/>
      <w:ind w:firstLine="851"/>
      <w:jc w:val="right"/>
      <w:outlineLvl w:val="7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7FE0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9712FF"/>
    <w:rPr>
      <w:rFonts w:ascii="Arial" w:hAnsi="Arial"/>
      <w:sz w:val="28"/>
    </w:rPr>
  </w:style>
  <w:style w:type="paragraph" w:styleId="21">
    <w:name w:val="Body Text Indent 2"/>
    <w:basedOn w:val="a"/>
    <w:link w:val="22"/>
    <w:rsid w:val="00DA7FE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712FF"/>
    <w:rPr>
      <w:sz w:val="28"/>
    </w:rPr>
  </w:style>
  <w:style w:type="paragraph" w:styleId="31">
    <w:name w:val="Body Text Indent 3"/>
    <w:basedOn w:val="a"/>
    <w:link w:val="32"/>
    <w:rsid w:val="00DA7FE0"/>
    <w:pPr>
      <w:ind w:firstLine="851"/>
      <w:jc w:val="both"/>
    </w:pPr>
    <w:rPr>
      <w:szCs w:val="20"/>
    </w:rPr>
  </w:style>
  <w:style w:type="paragraph" w:customStyle="1" w:styleId="ConsPlusNormal">
    <w:name w:val="ConsPlusNormal"/>
    <w:rsid w:val="00DA7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aliases w:val="Мой Заголовок 1,Основной текст 1"/>
    <w:basedOn w:val="a"/>
    <w:link w:val="a6"/>
    <w:rsid w:val="00DA7FE0"/>
    <w:pPr>
      <w:ind w:firstLine="709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aliases w:val="Мой Заголовок 1 Знак,Основной текст 1 Знак"/>
    <w:link w:val="a5"/>
    <w:rsid w:val="009712FF"/>
    <w:rPr>
      <w:rFonts w:ascii="Arial" w:hAnsi="Arial"/>
      <w:sz w:val="28"/>
    </w:rPr>
  </w:style>
  <w:style w:type="paragraph" w:customStyle="1" w:styleId="a7">
    <w:name w:val="Îáû÷íûé"/>
    <w:rsid w:val="00DA7FE0"/>
  </w:style>
  <w:style w:type="character" w:styleId="a8">
    <w:name w:val="page number"/>
    <w:basedOn w:val="a0"/>
    <w:rsid w:val="00DA7FE0"/>
  </w:style>
  <w:style w:type="paragraph" w:styleId="a9">
    <w:name w:val="header"/>
    <w:basedOn w:val="a"/>
    <w:link w:val="aa"/>
    <w:rsid w:val="00DA7F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9712FF"/>
  </w:style>
  <w:style w:type="paragraph" w:customStyle="1" w:styleId="Iaud7iue">
    <w:name w:val="Iaud7iue"/>
    <w:rsid w:val="00DA7FE0"/>
    <w:pPr>
      <w:widowControl w:val="0"/>
    </w:pPr>
  </w:style>
  <w:style w:type="character" w:styleId="ab">
    <w:name w:val="footnote reference"/>
    <w:semiHidden/>
    <w:rsid w:val="00DA7FE0"/>
    <w:rPr>
      <w:vertAlign w:val="superscript"/>
    </w:rPr>
  </w:style>
  <w:style w:type="paragraph" w:customStyle="1" w:styleId="Iaud7">
    <w:name w:val="Iaud7"/>
    <w:rsid w:val="00DA7FE0"/>
    <w:pPr>
      <w:widowControl w:val="0"/>
    </w:pPr>
  </w:style>
  <w:style w:type="paragraph" w:customStyle="1" w:styleId="ConsNonformat">
    <w:name w:val="ConsNonformat"/>
    <w:rsid w:val="00DA7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rsid w:val="00DA7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rsid w:val="00DA7FE0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DA7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15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712FF"/>
    <w:rPr>
      <w:rFonts w:ascii="Courier New" w:hAnsi="Courier New" w:cs="Courier New"/>
    </w:rPr>
  </w:style>
  <w:style w:type="table" w:styleId="ae">
    <w:name w:val="Table Grid"/>
    <w:basedOn w:val="a1"/>
    <w:uiPriority w:val="59"/>
    <w:rsid w:val="00DA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DA7FE0"/>
    <w:rPr>
      <w:sz w:val="20"/>
      <w:szCs w:val="20"/>
    </w:rPr>
  </w:style>
  <w:style w:type="paragraph" w:customStyle="1" w:styleId="ConsPlusNonformat">
    <w:name w:val="ConsPlusNonformat"/>
    <w:uiPriority w:val="99"/>
    <w:rsid w:val="00DA7F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Document Map"/>
    <w:basedOn w:val="a"/>
    <w:link w:val="af2"/>
    <w:semiHidden/>
    <w:rsid w:val="00A62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F0136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71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712FF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9712FF"/>
    <w:pPr>
      <w:widowControl w:val="0"/>
      <w:ind w:left="720"/>
      <w:contextualSpacing/>
    </w:pPr>
    <w:rPr>
      <w:sz w:val="20"/>
      <w:szCs w:val="20"/>
    </w:rPr>
  </w:style>
  <w:style w:type="paragraph" w:styleId="af5">
    <w:name w:val="No Spacing"/>
    <w:uiPriority w:val="1"/>
    <w:qFormat/>
    <w:rsid w:val="000177D6"/>
    <w:rPr>
      <w:rFonts w:ascii="Calibri" w:hAnsi="Calibri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rsid w:val="00017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7">
    <w:name w:val="Normal (Web)"/>
    <w:basedOn w:val="a"/>
    <w:uiPriority w:val="99"/>
    <w:unhideWhenUsed/>
    <w:rsid w:val="000177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77D6"/>
  </w:style>
  <w:style w:type="character" w:styleId="af8">
    <w:name w:val="Hyperlink"/>
    <w:uiPriority w:val="99"/>
    <w:unhideWhenUsed/>
    <w:rsid w:val="000177D6"/>
    <w:rPr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0177D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793705"/>
  </w:style>
  <w:style w:type="character" w:customStyle="1" w:styleId="10">
    <w:name w:val="Заголовок 1 Знак"/>
    <w:basedOn w:val="a0"/>
    <w:link w:val="1"/>
    <w:rsid w:val="00793705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793705"/>
    <w:rPr>
      <w:b/>
      <w:bCs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793705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793705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793705"/>
    <w:rPr>
      <w:sz w:val="28"/>
      <w:szCs w:val="24"/>
      <w:lang w:val="en-US"/>
    </w:rPr>
  </w:style>
  <w:style w:type="character" w:customStyle="1" w:styleId="60">
    <w:name w:val="Заголовок 6 Знак"/>
    <w:basedOn w:val="a0"/>
    <w:link w:val="6"/>
    <w:rsid w:val="00793705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793705"/>
    <w:rPr>
      <w:rFonts w:ascii="Arial" w:hAnsi="Arial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793705"/>
  </w:style>
  <w:style w:type="character" w:customStyle="1" w:styleId="32">
    <w:name w:val="Основной текст с отступом 3 Знак"/>
    <w:basedOn w:val="a0"/>
    <w:link w:val="31"/>
    <w:rsid w:val="00793705"/>
    <w:rPr>
      <w:sz w:val="24"/>
    </w:rPr>
  </w:style>
  <w:style w:type="character" w:customStyle="1" w:styleId="ad">
    <w:name w:val="Нижний колонтитул Знак"/>
    <w:basedOn w:val="a0"/>
    <w:link w:val="ac"/>
    <w:rsid w:val="00793705"/>
    <w:rPr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79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сноски Знак"/>
    <w:basedOn w:val="a0"/>
    <w:link w:val="af"/>
    <w:semiHidden/>
    <w:rsid w:val="00793705"/>
  </w:style>
  <w:style w:type="character" w:customStyle="1" w:styleId="af2">
    <w:name w:val="Схема документа Знак"/>
    <w:basedOn w:val="a0"/>
    <w:link w:val="af1"/>
    <w:semiHidden/>
    <w:rsid w:val="00793705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AB6BE6FF57E03C32D3D6CAF0B2B813CF6CF87D5D7D8F905D29D0117ECDF6A015A2A1E19C0F55CeDf8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B5E6D3B3FE3865E5C2307906C548D833E16E7E4A13BE0910BF776AFCJ1G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B5E6D3B3FE3865E5C2307906C548D833E067784F11BE0910BF776AFCJ1G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5E6D3B3FE3865E5C2307906C548D833E167724210BE0910BF776AFCJ1G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14324</Words>
  <Characters>81649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95782</CharactersWithSpaces>
  <SharedDoc>false</SharedDoc>
  <HLinks>
    <vt:vector size="24" baseType="variant"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consultantplus://offline/ref=4DB5E6D3B3FE3865E5C2307906C548D833E16E7E4A13BE0910BF776AFCJ1G1F</vt:lpwstr>
      </vt:variant>
      <vt:variant>
        <vt:lpwstr/>
      </vt:variant>
      <vt:variant>
        <vt:i4>4980743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consultantplus://offline/ref=4DB5E6D3B3FE3865E5C2307906C548D833E067784F11BE0910BF776AFCJ1G1F</vt:lpwstr>
      </vt:variant>
      <vt:variant>
        <vt:lpwstr/>
      </vt:variant>
      <vt:variant>
        <vt:i4>4980825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consultantplus://offline/ref=4DB5E6D3B3FE3865E5C2307906C548D833E167724210BE0910BF776AFCJ1G1F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consultantplus://offline/ref=C2BAB6BE6FF57E03C32D3D6CAF0B2B813CF6CF87D5D7D8F905D29D0117ECDF6A015A2A1E19C0F55CeDf8E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2009-12-04T03:24:00Z</cp:lastPrinted>
  <dcterms:created xsi:type="dcterms:W3CDTF">2020-02-03T14:29:00Z</dcterms:created>
  <dcterms:modified xsi:type="dcterms:W3CDTF">2020-02-03T14:29:00Z</dcterms:modified>
</cp:coreProperties>
</file>